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BB" w:rsidRPr="00D865D0" w:rsidRDefault="007278BB" w:rsidP="007278BB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r w:rsidRPr="00D865D0">
        <w:rPr>
          <w:b/>
          <w:sz w:val="28"/>
          <w:szCs w:val="28"/>
        </w:rPr>
        <w:t xml:space="preserve">LQVT:  </w:t>
      </w:r>
      <w:r w:rsidRPr="00D865D0">
        <w:rPr>
          <w:b/>
          <w:bCs/>
          <w:sz w:val="28"/>
          <w:szCs w:val="28"/>
        </w:rPr>
        <w:t>ÔN SỐ LƯỢNG TRONG PHẠM VI 2</w:t>
      </w:r>
    </w:p>
    <w:bookmarkEnd w:id="0"/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Mục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cầnđạt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  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Kiến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thức</w:t>
      </w:r>
      <w:proofErr w:type="gram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phạm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vi 2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Kỹ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năng</w:t>
      </w:r>
      <w:proofErr w:type="gram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ngồi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bạn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bè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triển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duy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rèn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Rèn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kỹ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triển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ngôn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ngữ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mạch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triển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năng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nhớ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Thái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độ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vệ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quăn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mép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bị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2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bức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tranh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+ 2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bướm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thỏ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nấm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trẻ</w:t>
      </w:r>
      <w:proofErr w:type="gramStart"/>
      <w:r w:rsidRPr="00D86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3.1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Ổn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định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cháu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mầm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chuyện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thấy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proofErr w:type="gram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Hôm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điều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vị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xem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nhé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3.2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Nội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dung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Ôn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phạm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</w:t>
      </w:r>
      <w:proofErr w:type="gram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1 - 2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chấm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''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''.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vỗ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xắc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dậm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nhẩm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xét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nghe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chấm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chạy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chấm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nhau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Ai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:tìm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bộ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là:1, 2theo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hỏi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cả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Vậy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Bây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muốn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bông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bướm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đậu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hành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chọn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bướm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thỏ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mỗi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thỏ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rốt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ôn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hỏi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vừa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mấy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thiệu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rổ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giơ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gắn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lớp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Ngoài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rổ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hãy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xếp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nào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</w:t>
      </w:r>
    </w:p>
    <w:p w:rsidR="007278BB" w:rsidRPr="00D865D0" w:rsidRDefault="007278BB" w:rsidP="00727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* TCTV: Cho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ngọng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lắp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Trò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cũng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cố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TC1: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siêu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thị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giới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thiệu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hôm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thị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học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bút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sách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đất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nặn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chia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nhau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cầu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số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lượng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ra.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chơi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2- 3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lần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TC 2: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Thử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tài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bé</w:t>
      </w:r>
      <w:proofErr w:type="spellEnd"/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ngồi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thành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nhóm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hướng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dẫn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bài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tập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vở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278BB" w:rsidRPr="00D865D0" w:rsidRDefault="007278BB" w:rsidP="00727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5D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D86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65D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</w:p>
    <w:p w:rsidR="00E11808" w:rsidRDefault="00E11808"/>
    <w:sectPr w:rsidR="00E1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BB"/>
    <w:rsid w:val="006039EC"/>
    <w:rsid w:val="007278BB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2024-05-12T13:17:00Z</dcterms:created>
  <dcterms:modified xsi:type="dcterms:W3CDTF">2024-05-12T13:18:00Z</dcterms:modified>
</cp:coreProperties>
</file>