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30" w:rsidRPr="008A0630" w:rsidRDefault="008A0630" w:rsidP="008A0630">
      <w:pPr>
        <w:tabs>
          <w:tab w:val="left" w:leader="dot" w:pos="9923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 w:rsidRPr="008A06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Âm nhạc: “EM ĐI QUA NGÃ TƯ ĐƯỜNG PHỐ” </w:t>
      </w:r>
    </w:p>
    <w:bookmarkEnd w:id="0"/>
    <w:p w:rsidR="008A0630" w:rsidRPr="008A0630" w:rsidRDefault="008A0630" w:rsidP="008A0630">
      <w:pPr>
        <w:tabs>
          <w:tab w:val="left" w:leader="dot" w:pos="9923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noProof/>
          <w:sz w:val="28"/>
          <w:szCs w:val="28"/>
        </w:rPr>
        <w:t>NGHE HÁT: “ANH PHI CÔNG ƠI”</w:t>
      </w:r>
    </w:p>
    <w:p w:rsidR="008A0630" w:rsidRPr="008A0630" w:rsidRDefault="008A0630" w:rsidP="008A06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”.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”.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Thái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630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</w:rPr>
        <w:t>2. </w:t>
      </w:r>
      <w:proofErr w:type="spell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8A0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A0630" w:rsidRPr="008A0630" w:rsidRDefault="008A0630" w:rsidP="008A0630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8A0630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* Không gian tổ chức: </w:t>
      </w:r>
      <w:r w:rsidRPr="008A0630">
        <w:rPr>
          <w:rFonts w:ascii="Times New Roman" w:hAnsi="Times New Roman" w:cs="Times New Roman"/>
          <w:noProof/>
          <w:sz w:val="28"/>
          <w:szCs w:val="28"/>
          <w:lang w:val="nl-NL"/>
        </w:rPr>
        <w:t>Trong lớp học.</w:t>
      </w:r>
    </w:p>
    <w:p w:rsidR="008A0630" w:rsidRPr="008A0630" w:rsidRDefault="008A0630" w:rsidP="008A0630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8A0630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* Đồ dùng: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, song loan...</w:t>
      </w:r>
    </w:p>
    <w:p w:rsidR="008A0630" w:rsidRPr="008A0630" w:rsidRDefault="008A0630" w:rsidP="008A0630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8A0630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*</w:t>
      </w:r>
      <w:r w:rsidRPr="008A0630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</w:t>
      </w:r>
      <w:r w:rsidRPr="008A0630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Phương pháp:</w:t>
      </w:r>
      <w:r w:rsidRPr="008A0630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Quan sát, đàm thoại, thực hành.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A0630">
        <w:rPr>
          <w:rFonts w:ascii="Times New Roman" w:hAnsi="Times New Roman" w:cs="Times New Roman"/>
          <w:b/>
          <w:bCs/>
          <w:sz w:val="28"/>
          <w:szCs w:val="28"/>
          <w:lang w:val="nl-NL"/>
        </w:rPr>
        <w:t>3. Tiến hành   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3.1.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Ổn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con".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Nội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dung.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1: 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Dạy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qua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ngã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tư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phố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con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" do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)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dơ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Yến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0630">
        <w:rPr>
          <w:rFonts w:ascii="Times New Roman" w:hAnsi="Times New Roman" w:cs="Times New Roman"/>
          <w:noProof/>
          <w:sz w:val="28"/>
          <w:szCs w:val="28"/>
        </w:rPr>
        <w:t>* TCTV: Mời trẻ phát âm lại các cụm từ, câu trong các tình huống thuận lợi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2: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bookmarkStart w:id="1" w:name="_Hlk130323606"/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Anh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phi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ơi</w:t>
      </w:r>
      <w:bookmarkEnd w:id="1"/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: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</w:p>
    <w:p w:rsidR="008A0630" w:rsidRPr="008A0630" w:rsidRDefault="008A0630" w:rsidP="008A06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063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  <w:bookmarkStart w:id="2" w:name="more"/>
      <w:bookmarkEnd w:id="2"/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3: “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Nghe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tiếng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vật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3 - 4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Kết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thúc</w:t>
      </w:r>
      <w:proofErr w:type="spellEnd"/>
      <w:r w:rsidRPr="008A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A0630" w:rsidRPr="008A0630" w:rsidRDefault="008A0630" w:rsidP="008A0630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30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A0630">
        <w:rPr>
          <w:rFonts w:ascii="Times New Roman" w:hAnsi="Times New Roman" w:cs="Times New Roman"/>
          <w:sz w:val="28"/>
          <w:szCs w:val="28"/>
        </w:rPr>
        <w:t>.</w:t>
      </w:r>
    </w:p>
    <w:p w:rsidR="005A1E45" w:rsidRPr="008A0630" w:rsidRDefault="005A1E45"/>
    <w:sectPr w:rsidR="005A1E45" w:rsidRPr="008A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30"/>
    <w:rsid w:val="005A1E45"/>
    <w:rsid w:val="006039EC"/>
    <w:rsid w:val="008A0630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2024-05-11T15:27:00Z</dcterms:created>
  <dcterms:modified xsi:type="dcterms:W3CDTF">2024-05-11T15:29:00Z</dcterms:modified>
</cp:coreProperties>
</file>