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45"/>
        <w:tblW w:w="9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985"/>
      </w:tblGrid>
      <w:tr w:rsidR="00047F89" w:rsidRPr="00047F89" w:rsidTr="00522F1C">
        <w:tc>
          <w:tcPr>
            <w:tcW w:w="3825" w:type="dxa"/>
            <w:hideMark/>
          </w:tcPr>
          <w:p w:rsidR="00047F89" w:rsidRPr="00047F89" w:rsidRDefault="00047F89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TRƯỜNG MN HOA HỒNG</w:t>
            </w:r>
          </w:p>
          <w:p w:rsidR="00047F89" w:rsidRPr="00047F89" w:rsidRDefault="00047F89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    KHỐI MẦM-NT</w:t>
            </w:r>
          </w:p>
          <w:p w:rsidR="00047F89" w:rsidRPr="00047F89" w:rsidRDefault="00047F89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28B44C" wp14:editId="6099777D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11430</wp:posOffset>
                      </wp:positionV>
                      <wp:extent cx="895350" cy="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95pt,.9pt" to="102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" strokecolor="#4579b8 [3044]"/>
                  </w:pict>
                </mc:Fallback>
              </mc:AlternateContent>
            </w:r>
            <w:r w:rsidRPr="00047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</w:t>
            </w:r>
          </w:p>
          <w:p w:rsidR="00047F89" w:rsidRPr="00047F89" w:rsidRDefault="00047F89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    </w:t>
            </w:r>
          </w:p>
        </w:tc>
        <w:tc>
          <w:tcPr>
            <w:tcW w:w="5985" w:type="dxa"/>
            <w:hideMark/>
          </w:tcPr>
          <w:p w:rsidR="00047F89" w:rsidRPr="00047F89" w:rsidRDefault="00047F89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 CỘNG HÒA XÃ HỘI CHỦ NGHĨA VIỆT   NAM</w:t>
            </w:r>
          </w:p>
          <w:p w:rsidR="00047F89" w:rsidRPr="00047F89" w:rsidRDefault="00047F89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lập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– 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Tự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 xml:space="preserve"> do – 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Hạnh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047F89" w:rsidRPr="00047F89" w:rsidRDefault="00047F89" w:rsidP="00522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  <w:p w:rsidR="00047F89" w:rsidRPr="00047F89" w:rsidRDefault="00047F89" w:rsidP="00522F1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                An 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lạc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4  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02  </w:t>
            </w:r>
            <w:proofErr w:type="spellStart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047F8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2025</w:t>
            </w:r>
          </w:p>
        </w:tc>
      </w:tr>
    </w:tbl>
    <w:p w:rsidR="00047F89" w:rsidRPr="00047F89" w:rsidRDefault="00047F89" w:rsidP="00047F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KẾ HOẠCH CÔNG TÁC THÁNG 02/ 2025</w:t>
      </w:r>
    </w:p>
    <w:p w:rsidR="00047F89" w:rsidRPr="00047F89" w:rsidRDefault="00047F89" w:rsidP="00047F8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71B58" wp14:editId="1780C8A0">
                <wp:simplePos x="0" y="0"/>
                <wp:positionH relativeFrom="column">
                  <wp:posOffset>1672590</wp:posOffset>
                </wp:positionH>
                <wp:positionV relativeFrom="paragraph">
                  <wp:posOffset>20320</wp:posOffset>
                </wp:positionV>
                <wp:extent cx="276225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pt,1.6pt" to="349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" strokecolor="#4579b8 [3044]"/>
            </w:pict>
          </mc:Fallback>
        </mc:AlternateContent>
      </w:r>
    </w:p>
    <w:p w:rsidR="00047F89" w:rsidRPr="00047F89" w:rsidRDefault="00047F89" w:rsidP="00047F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I.Đánh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giá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thực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hiện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kế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hoạch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>tháng</w:t>
      </w:r>
      <w:proofErr w:type="spellEnd"/>
      <w:r w:rsidRPr="00047F89">
        <w:rPr>
          <w:rFonts w:ascii="Times New Roman" w:eastAsia="Times New Roman" w:hAnsi="Times New Roman" w:cs="Times New Roman"/>
          <w:b/>
          <w:sz w:val="26"/>
          <w:szCs w:val="26"/>
        </w:rPr>
        <w:t xml:space="preserve"> 01/2025</w:t>
      </w:r>
    </w:p>
    <w:p w:rsidR="00047F89" w:rsidRPr="00047F89" w:rsidRDefault="00047F89" w:rsidP="00047F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1.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Những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việc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đã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làm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được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047F89" w:rsidRPr="00047F89" w:rsidRDefault="00047F89" w:rsidP="00047F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GV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giấc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giảng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</w:p>
    <w:p w:rsidR="00047F89" w:rsidRPr="00047F89" w:rsidRDefault="00047F89" w:rsidP="00047F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dịp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</w:p>
    <w:p w:rsidR="00047F89" w:rsidRPr="00047F89" w:rsidRDefault="00047F89" w:rsidP="00047F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7F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lịch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tương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đầy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</w:p>
    <w:p w:rsidR="00047F89" w:rsidRPr="00047F89" w:rsidRDefault="00047F89" w:rsidP="0004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nghiêm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túc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chăm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sóc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7F89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proofErr w:type="gram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giấc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ngủ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an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lúc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mọi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</w:p>
    <w:p w:rsidR="00047F89" w:rsidRPr="00047F89" w:rsidRDefault="00047F89" w:rsidP="00047F8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47F89">
        <w:rPr>
          <w:sz w:val="26"/>
          <w:szCs w:val="26"/>
        </w:rPr>
        <w:t>-  </w:t>
      </w:r>
      <w:proofErr w:type="spellStart"/>
      <w:r w:rsidRPr="00047F89">
        <w:rPr>
          <w:sz w:val="26"/>
          <w:szCs w:val="26"/>
        </w:rPr>
        <w:t>Các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lớp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trong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khối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đã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duy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trì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số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lượng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và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huy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động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thêm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trẻ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ra</w:t>
      </w:r>
      <w:proofErr w:type="spellEnd"/>
      <w:r w:rsidRPr="00047F89">
        <w:rPr>
          <w:sz w:val="26"/>
          <w:szCs w:val="26"/>
        </w:rPr>
        <w:t xml:space="preserve"> </w:t>
      </w:r>
      <w:proofErr w:type="spellStart"/>
      <w:r w:rsidRPr="00047F89">
        <w:rPr>
          <w:sz w:val="26"/>
          <w:szCs w:val="26"/>
        </w:rPr>
        <w:t>lớp</w:t>
      </w:r>
      <w:proofErr w:type="spellEnd"/>
      <w:r w:rsidRPr="00047F89">
        <w:rPr>
          <w:sz w:val="26"/>
          <w:szCs w:val="26"/>
        </w:rPr>
        <w:t>.</w:t>
      </w:r>
    </w:p>
    <w:p w:rsidR="00047F89" w:rsidRPr="00047F89" w:rsidRDefault="00047F89" w:rsidP="0004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Tất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cả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dọn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sạch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sẽ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ngoài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xuyên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nhắc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nhở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vệ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đảm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bảo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sức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khỏe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trẻ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đến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47F89">
        <w:rPr>
          <w:rFonts w:ascii="Times New Roman" w:eastAsia="Times New Roman" w:hAnsi="Times New Roman" w:cs="Times New Roman"/>
          <w:sz w:val="26"/>
          <w:szCs w:val="26"/>
        </w:rPr>
        <w:br/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kiến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xây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dựng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mạng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hoạt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tình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mình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tuổi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47F89" w:rsidRPr="00047F89" w:rsidRDefault="00047F89" w:rsidP="0004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Nhìn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chung</w:t>
      </w:r>
      <w:proofErr w:type="spellEnd"/>
      <w:proofErr w:type="gram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hiện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</w:p>
    <w:p w:rsidR="00047F89" w:rsidRPr="00047F89" w:rsidRDefault="00047F89" w:rsidP="00047F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họp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chuyên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môn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khối</w:t>
      </w:r>
      <w:proofErr w:type="spellEnd"/>
    </w:p>
    <w:p w:rsidR="00047F89" w:rsidRPr="00047F89" w:rsidRDefault="00047F89" w:rsidP="00047F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giờ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dạy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tốt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giáo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7F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7F89" w:rsidRPr="00047F89" w:rsidRDefault="00047F89" w:rsidP="00047F89">
      <w:pPr>
        <w:spacing w:after="0" w:line="240" w:lineRule="auto"/>
        <w:rPr>
          <w:rStyle w:val="Strong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Trang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lớp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47F89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mùa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xuân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nhánh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kịp</w:t>
      </w:r>
      <w:proofErr w:type="spellEnd"/>
      <w:r w:rsidRPr="00047F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</w:p>
    <w:p w:rsidR="00047F89" w:rsidRPr="00047F89" w:rsidRDefault="00047F89" w:rsidP="00047F8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6"/>
          <w:szCs w:val="26"/>
          <w:bdr w:val="none" w:sz="0" w:space="0" w:color="auto" w:frame="1"/>
        </w:rPr>
      </w:pPr>
      <w:r w:rsidRPr="00047F89">
        <w:rPr>
          <w:rStyle w:val="Strong"/>
          <w:sz w:val="26"/>
          <w:szCs w:val="26"/>
          <w:bdr w:val="none" w:sz="0" w:space="0" w:color="auto" w:frame="1"/>
        </w:rPr>
        <w:t>II.KẾ HOẠCH</w:t>
      </w:r>
      <w:proofErr w:type="gramStart"/>
      <w:r w:rsidRPr="00047F89">
        <w:rPr>
          <w:rStyle w:val="Strong"/>
          <w:sz w:val="26"/>
          <w:szCs w:val="26"/>
          <w:bdr w:val="none" w:sz="0" w:space="0" w:color="auto" w:frame="1"/>
        </w:rPr>
        <w:t>  THỰC</w:t>
      </w:r>
      <w:proofErr w:type="gramEnd"/>
      <w:r w:rsidRPr="00047F89">
        <w:rPr>
          <w:rStyle w:val="Strong"/>
          <w:sz w:val="26"/>
          <w:szCs w:val="26"/>
          <w:bdr w:val="none" w:sz="0" w:space="0" w:color="auto" w:frame="1"/>
        </w:rPr>
        <w:t xml:space="preserve"> HIỆNTHÁNG 02/2025:</w:t>
      </w:r>
    </w:p>
    <w:tbl>
      <w:tblPr>
        <w:tblStyle w:val="TableGrid"/>
        <w:tblW w:w="9408" w:type="dxa"/>
        <w:tblInd w:w="198" w:type="dxa"/>
        <w:tblLook w:val="04A0" w:firstRow="1" w:lastRow="0" w:firstColumn="1" w:lastColumn="0" w:noHBand="0" w:noVBand="1"/>
      </w:tblPr>
      <w:tblGrid>
        <w:gridCol w:w="5367"/>
        <w:gridCol w:w="948"/>
        <w:gridCol w:w="2100"/>
        <w:gridCol w:w="993"/>
      </w:tblGrid>
      <w:tr w:rsidR="00047F89" w:rsidRPr="00047F89" w:rsidTr="00522F1C">
        <w:tc>
          <w:tcPr>
            <w:tcW w:w="5367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48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100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>BIỆN PHÁP</w:t>
            </w:r>
          </w:p>
        </w:tc>
        <w:tc>
          <w:tcPr>
            <w:tcW w:w="993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>KẾT QUẢ</w:t>
            </w:r>
          </w:p>
        </w:tc>
      </w:tr>
      <w:tr w:rsidR="00047F89" w:rsidRPr="00047F89" w:rsidTr="00522F1C">
        <w:tc>
          <w:tcPr>
            <w:tcW w:w="5367" w:type="dxa"/>
            <w:vAlign w:val="center"/>
          </w:tcPr>
          <w:p w:rsidR="00047F89" w:rsidRPr="00047F89" w:rsidRDefault="00047F89" w:rsidP="00047F8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proofErr w:type="spellStart"/>
            <w:r w:rsidRPr="00047F89">
              <w:rPr>
                <w:b/>
                <w:bCs/>
                <w:sz w:val="26"/>
                <w:szCs w:val="26"/>
              </w:rPr>
              <w:t>Tư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tưởng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chính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trị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>:</w:t>
            </w:r>
          </w:p>
          <w:p w:rsidR="00047F89" w:rsidRPr="00047F89" w:rsidRDefault="00047F89" w:rsidP="00522F1C">
            <w:pPr>
              <w:shd w:val="clear" w:color="auto" w:fill="FFFFFF"/>
              <w:rPr>
                <w:bCs/>
                <w:sz w:val="26"/>
                <w:szCs w:val="26"/>
              </w:rPr>
            </w:pPr>
            <w:r w:rsidRPr="00047F8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bCs/>
                <w:sz w:val="26"/>
                <w:szCs w:val="26"/>
              </w:rPr>
              <w:t>Phối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hợp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với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nhà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trường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tăng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cường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công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tác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tuyên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truyền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047F89">
              <w:rPr>
                <w:bCs/>
                <w:sz w:val="26"/>
                <w:szCs w:val="26"/>
              </w:rPr>
              <w:t>trong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khối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nghiêm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chỉnh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chấp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hành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tốt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chính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sách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của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Đảng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pháp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luật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của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nhà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nước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bCs/>
                <w:sz w:val="26"/>
                <w:szCs w:val="26"/>
              </w:rPr>
              <w:t>vận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động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GV </w:t>
            </w:r>
            <w:proofErr w:type="spellStart"/>
            <w:r w:rsidRPr="00047F89">
              <w:rPr>
                <w:bCs/>
                <w:sz w:val="26"/>
                <w:szCs w:val="26"/>
              </w:rPr>
              <w:t>giữ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đúng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tác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phong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Sư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phạm</w:t>
            </w:r>
            <w:proofErr w:type="spellEnd"/>
            <w:r w:rsidRPr="00047F89">
              <w:rPr>
                <w:bCs/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bCs/>
                <w:sz w:val="26"/>
                <w:szCs w:val="26"/>
              </w:rPr>
              <w:t>Tăng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cường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công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tác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tuyên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truyền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CBGVNV </w:t>
            </w:r>
            <w:proofErr w:type="spellStart"/>
            <w:r w:rsidRPr="00047F89">
              <w:rPr>
                <w:bCs/>
                <w:sz w:val="26"/>
                <w:szCs w:val="26"/>
              </w:rPr>
              <w:t>nghiêm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chỉnh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chấp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hành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tốt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việc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bảo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vệ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môi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trường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trong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dịp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tết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nguyên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đán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Giáp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Thìn</w:t>
            </w:r>
            <w:proofErr w:type="spellEnd"/>
            <w:r w:rsidRPr="00047F8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948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047F89">
              <w:rPr>
                <w:sz w:val="26"/>
                <w:szCs w:val="26"/>
              </w:rPr>
              <w:t>Tháng</w:t>
            </w:r>
            <w:proofErr w:type="spellEnd"/>
            <w:r w:rsidRPr="00047F89">
              <w:rPr>
                <w:sz w:val="26"/>
                <w:szCs w:val="26"/>
              </w:rPr>
              <w:t xml:space="preserve"> 2</w:t>
            </w: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Tuyên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truyền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vận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động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thông</w:t>
            </w:r>
            <w:proofErr w:type="spellEnd"/>
            <w:r w:rsidRPr="00047F89">
              <w:rPr>
                <w:sz w:val="26"/>
                <w:szCs w:val="26"/>
              </w:rPr>
              <w:t xml:space="preserve"> qua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cuộc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họp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tổ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</w:tc>
        <w:tc>
          <w:tcPr>
            <w:tcW w:w="993" w:type="dxa"/>
            <w:vAlign w:val="center"/>
          </w:tcPr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47F89" w:rsidRPr="00047F89" w:rsidTr="00522F1C">
        <w:trPr>
          <w:trHeight w:val="1665"/>
        </w:trPr>
        <w:tc>
          <w:tcPr>
            <w:tcW w:w="5367" w:type="dxa"/>
            <w:vAlign w:val="center"/>
          </w:tcPr>
          <w:p w:rsidR="00047F89" w:rsidRPr="00047F89" w:rsidRDefault="00047F89" w:rsidP="00522F1C">
            <w:pPr>
              <w:pStyle w:val="NormalWeb"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 xml:space="preserve">2.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phát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triển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số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lượng</w:t>
            </w:r>
            <w:proofErr w:type="spellEnd"/>
          </w:p>
          <w:p w:rsidR="00047F89" w:rsidRPr="00047F89" w:rsidRDefault="00047F89" w:rsidP="00522F1C">
            <w:pPr>
              <w:pStyle w:val="NormalWeb"/>
              <w:spacing w:before="0" w:beforeAutospacing="0" w:after="0" w:afterAutospacing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047F89">
              <w:rPr>
                <w:bCs/>
                <w:sz w:val="26"/>
                <w:szCs w:val="26"/>
              </w:rPr>
              <w:t>Thực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hiện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các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biện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pháp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để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duy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trì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sĩ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số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bCs/>
                <w:sz w:val="26"/>
                <w:szCs w:val="26"/>
              </w:rPr>
              <w:t>chú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047F89">
              <w:rPr>
                <w:bCs/>
                <w:sz w:val="26"/>
                <w:szCs w:val="26"/>
              </w:rPr>
              <w:t>thực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hiện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tốt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công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tác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chăm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sóc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giáo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dục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bCs/>
                <w:sz w:val="26"/>
                <w:szCs w:val="26"/>
              </w:rPr>
              <w:t>phối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hợp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tốt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với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CMHS </w:t>
            </w:r>
            <w:proofErr w:type="spellStart"/>
            <w:r w:rsidRPr="00047F89">
              <w:rPr>
                <w:bCs/>
                <w:sz w:val="26"/>
                <w:szCs w:val="26"/>
              </w:rPr>
              <w:t>chăm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sóc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sức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khỏe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phòng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dịch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bệnh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cho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trẻ</w:t>
            </w:r>
            <w:proofErr w:type="spellEnd"/>
          </w:p>
        </w:tc>
        <w:tc>
          <w:tcPr>
            <w:tcW w:w="948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proofErr w:type="spellStart"/>
            <w:r w:rsidRPr="00047F89">
              <w:rPr>
                <w:sz w:val="26"/>
                <w:szCs w:val="26"/>
              </w:rPr>
              <w:t>Tháng</w:t>
            </w:r>
            <w:proofErr w:type="spellEnd"/>
            <w:r w:rsidRPr="00047F89">
              <w:rPr>
                <w:sz w:val="26"/>
                <w:szCs w:val="26"/>
              </w:rPr>
              <w:t xml:space="preserve"> 2</w:t>
            </w: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vAlign w:val="center"/>
          </w:tcPr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047F89">
              <w:rPr>
                <w:sz w:val="26"/>
                <w:szCs w:val="26"/>
              </w:rPr>
              <w:t>Tất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cả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47F89" w:rsidRPr="00047F89" w:rsidTr="00522F1C">
        <w:tc>
          <w:tcPr>
            <w:tcW w:w="5367" w:type="dxa"/>
            <w:vAlign w:val="center"/>
          </w:tcPr>
          <w:p w:rsidR="00047F89" w:rsidRPr="00047F89" w:rsidRDefault="00047F89" w:rsidP="00522F1C">
            <w:pPr>
              <w:jc w:val="both"/>
              <w:rPr>
                <w:b/>
                <w:bCs/>
                <w:sz w:val="26"/>
                <w:szCs w:val="26"/>
              </w:rPr>
            </w:pPr>
            <w:r w:rsidRPr="00047F89">
              <w:rPr>
                <w:b/>
                <w:bCs/>
                <w:sz w:val="26"/>
                <w:szCs w:val="26"/>
              </w:rPr>
              <w:t xml:space="preserve">3.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Công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tác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chuyên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bCs/>
                <w:sz w:val="26"/>
                <w:szCs w:val="26"/>
              </w:rPr>
              <w:t>môn</w:t>
            </w:r>
            <w:proofErr w:type="spellEnd"/>
            <w:r w:rsidRPr="00047F89">
              <w:rPr>
                <w:b/>
                <w:bCs/>
                <w:sz w:val="26"/>
                <w:szCs w:val="26"/>
              </w:rPr>
              <w:t>:</w:t>
            </w:r>
          </w:p>
          <w:p w:rsidR="00047F89" w:rsidRPr="00047F89" w:rsidRDefault="00047F89" w:rsidP="00522F1C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047F89">
              <w:rPr>
                <w:i/>
                <w:sz w:val="26"/>
                <w:szCs w:val="26"/>
              </w:rPr>
              <w:t xml:space="preserve">a, </w:t>
            </w:r>
            <w:proofErr w:type="spellStart"/>
            <w:r w:rsidRPr="00047F89">
              <w:rPr>
                <w:i/>
                <w:sz w:val="26"/>
                <w:szCs w:val="26"/>
              </w:rPr>
              <w:t>Công</w:t>
            </w:r>
            <w:proofErr w:type="spellEnd"/>
            <w:r w:rsidRPr="00047F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i/>
                <w:sz w:val="26"/>
                <w:szCs w:val="26"/>
              </w:rPr>
              <w:t>tác</w:t>
            </w:r>
            <w:proofErr w:type="spellEnd"/>
            <w:r w:rsidRPr="00047F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i/>
                <w:sz w:val="26"/>
                <w:szCs w:val="26"/>
              </w:rPr>
              <w:t>giáo</w:t>
            </w:r>
            <w:proofErr w:type="spellEnd"/>
            <w:r w:rsidRPr="00047F8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i/>
                <w:sz w:val="26"/>
                <w:szCs w:val="26"/>
              </w:rPr>
              <w:t>dục</w:t>
            </w:r>
            <w:proofErr w:type="spellEnd"/>
          </w:p>
          <w:p w:rsidR="00047F89" w:rsidRPr="00047F89" w:rsidRDefault="00047F89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47F89">
              <w:rPr>
                <w:b/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Đánh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cuối</w:t>
            </w:r>
            <w:proofErr w:type="spellEnd"/>
            <w:r w:rsidRPr="00047F89">
              <w:rPr>
                <w:sz w:val="26"/>
                <w:szCs w:val="26"/>
              </w:rPr>
              <w:t xml:space="preserve">  </w:t>
            </w:r>
            <w:proofErr w:type="spellStart"/>
            <w:r w:rsidRPr="00047F89">
              <w:rPr>
                <w:sz w:val="26"/>
                <w:szCs w:val="26"/>
              </w:rPr>
              <w:t>chủ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đề</w:t>
            </w:r>
            <w:proofErr w:type="spellEnd"/>
            <w:r w:rsidRPr="00047F89">
              <w:rPr>
                <w:sz w:val="26"/>
                <w:szCs w:val="26"/>
              </w:rPr>
              <w:t xml:space="preserve"> : “</w:t>
            </w:r>
            <w:proofErr w:type="spellStart"/>
            <w:r w:rsidRPr="00047F89">
              <w:rPr>
                <w:sz w:val="26"/>
                <w:szCs w:val="26"/>
              </w:rPr>
              <w:t>Phương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giao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thông</w:t>
            </w:r>
            <w:proofErr w:type="spellEnd"/>
            <w:r w:rsidRPr="00047F89">
              <w:rPr>
                <w:sz w:val="26"/>
                <w:szCs w:val="26"/>
              </w:rPr>
              <w:t xml:space="preserve">” </w:t>
            </w:r>
            <w:proofErr w:type="spellStart"/>
            <w:r w:rsidRPr="00047F89">
              <w:rPr>
                <w:sz w:val="26"/>
                <w:szCs w:val="26"/>
              </w:rPr>
              <w:t>kịp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thời</w:t>
            </w:r>
            <w:proofErr w:type="spellEnd"/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b/>
                <w:sz w:val="26"/>
                <w:szCs w:val="26"/>
              </w:rPr>
              <w:t>Xây</w:t>
            </w:r>
            <w:proofErr w:type="spellEnd"/>
            <w:r w:rsidRPr="00047F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sz w:val="26"/>
                <w:szCs w:val="26"/>
              </w:rPr>
              <w:t>dựng</w:t>
            </w:r>
            <w:proofErr w:type="spellEnd"/>
            <w:r w:rsidRPr="00047F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sz w:val="26"/>
                <w:szCs w:val="26"/>
              </w:rPr>
              <w:t>chủ</w:t>
            </w:r>
            <w:proofErr w:type="spellEnd"/>
            <w:r w:rsidRPr="00047F8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/>
                <w:sz w:val="26"/>
                <w:szCs w:val="26"/>
              </w:rPr>
              <w:t>đề</w:t>
            </w:r>
            <w:proofErr w:type="spellEnd"/>
            <w:r w:rsidRPr="00047F89">
              <w:rPr>
                <w:sz w:val="26"/>
                <w:szCs w:val="26"/>
              </w:rPr>
              <w:t xml:space="preserve"> : “</w:t>
            </w:r>
            <w:proofErr w:type="spellStart"/>
            <w:r w:rsidRPr="00047F89">
              <w:rPr>
                <w:sz w:val="26"/>
                <w:szCs w:val="26"/>
              </w:rPr>
              <w:t>Ngày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tết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quê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em</w:t>
            </w:r>
            <w:proofErr w:type="spellEnd"/>
            <w:r w:rsidRPr="00047F89">
              <w:rPr>
                <w:sz w:val="26"/>
                <w:szCs w:val="26"/>
              </w:rPr>
              <w:t>”</w:t>
            </w:r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047F89">
              <w:rPr>
                <w:sz w:val="26"/>
                <w:szCs w:val="26"/>
              </w:rPr>
              <w:t>Gồm</w:t>
            </w:r>
            <w:proofErr w:type="spellEnd"/>
            <w:r w:rsidRPr="00047F89">
              <w:rPr>
                <w:sz w:val="26"/>
                <w:szCs w:val="26"/>
              </w:rPr>
              <w:t xml:space="preserve"> 2 </w:t>
            </w:r>
            <w:proofErr w:type="spellStart"/>
            <w:r w:rsidRPr="00047F89">
              <w:rPr>
                <w:sz w:val="26"/>
                <w:szCs w:val="26"/>
              </w:rPr>
              <w:t>nhánh</w:t>
            </w:r>
            <w:proofErr w:type="spellEnd"/>
            <w:r w:rsidRPr="00047F89">
              <w:rPr>
                <w:sz w:val="26"/>
                <w:szCs w:val="26"/>
              </w:rPr>
              <w:t>:</w:t>
            </w:r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047F89">
              <w:rPr>
                <w:sz w:val="26"/>
                <w:szCs w:val="26"/>
              </w:rPr>
              <w:t>Nhánh</w:t>
            </w:r>
            <w:proofErr w:type="spellEnd"/>
            <w:r w:rsidRPr="00047F89">
              <w:rPr>
                <w:sz w:val="26"/>
                <w:szCs w:val="26"/>
              </w:rPr>
              <w:t xml:space="preserve"> 1: </w:t>
            </w:r>
            <w:proofErr w:type="spellStart"/>
            <w:r w:rsidRPr="00047F89">
              <w:rPr>
                <w:sz w:val="26"/>
                <w:szCs w:val="26"/>
              </w:rPr>
              <w:t>Phong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tục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ngày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tết</w:t>
            </w:r>
            <w:proofErr w:type="spellEnd"/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proofErr w:type="spellStart"/>
            <w:r w:rsidRPr="00047F89">
              <w:rPr>
                <w:sz w:val="26"/>
                <w:szCs w:val="26"/>
              </w:rPr>
              <w:lastRenderedPageBreak/>
              <w:t>Nhánh</w:t>
            </w:r>
            <w:proofErr w:type="spellEnd"/>
            <w:r w:rsidRPr="00047F89">
              <w:rPr>
                <w:sz w:val="26"/>
                <w:szCs w:val="26"/>
              </w:rPr>
              <w:t xml:space="preserve"> 2: </w:t>
            </w:r>
            <w:proofErr w:type="spellStart"/>
            <w:r w:rsidRPr="00047F89">
              <w:rPr>
                <w:sz w:val="26"/>
                <w:szCs w:val="26"/>
              </w:rPr>
              <w:t>Món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ăn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ngày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tết</w:t>
            </w:r>
            <w:proofErr w:type="spellEnd"/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Tiếp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tục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thực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trang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trí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theo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chủ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đề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viên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 xml:space="preserve">  </w:t>
            </w:r>
            <w:proofErr w:type="spellStart"/>
            <w:r w:rsidRPr="00047F89">
              <w:rPr>
                <w:sz w:val="26"/>
                <w:szCs w:val="26"/>
              </w:rPr>
              <w:t>lập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kế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hoạch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theo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chủ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đề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lồng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ghép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tăng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cường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Tiếng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Việt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đồng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bào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dân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tộc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thiểu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số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lồng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ghép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giới</w:t>
            </w:r>
            <w:proofErr w:type="spellEnd"/>
            <w:r w:rsidRPr="00047F89">
              <w:rPr>
                <w:sz w:val="26"/>
                <w:szCs w:val="26"/>
              </w:rPr>
              <w:t xml:space="preserve">, ATGT, </w:t>
            </w:r>
            <w:proofErr w:type="spellStart"/>
            <w:r w:rsidRPr="00047F89">
              <w:rPr>
                <w:sz w:val="26"/>
                <w:szCs w:val="26"/>
              </w:rPr>
              <w:t>đảm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bảo</w:t>
            </w:r>
            <w:proofErr w:type="spellEnd"/>
            <w:r w:rsidRPr="00047F89">
              <w:rPr>
                <w:sz w:val="26"/>
                <w:szCs w:val="26"/>
              </w:rPr>
              <w:t xml:space="preserve"> an </w:t>
            </w:r>
            <w:proofErr w:type="spellStart"/>
            <w:r w:rsidRPr="00047F89">
              <w:rPr>
                <w:sz w:val="26"/>
                <w:szCs w:val="26"/>
              </w:rPr>
              <w:t>toàn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ca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dao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dân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ca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tục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ngữ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soạn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giảng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shd w:val="clear" w:color="auto" w:fill="FFFFFF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Soạn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giảng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đầy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đủ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có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án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trước</w:t>
            </w:r>
            <w:proofErr w:type="spellEnd"/>
            <w:r w:rsidRPr="00047F89">
              <w:rPr>
                <w:sz w:val="26"/>
                <w:szCs w:val="26"/>
              </w:rPr>
              <w:t xml:space="preserve"> 1 </w:t>
            </w:r>
            <w:proofErr w:type="spellStart"/>
            <w:r w:rsidRPr="00047F89">
              <w:rPr>
                <w:sz w:val="26"/>
                <w:szCs w:val="26"/>
              </w:rPr>
              <w:t>tuần</w:t>
            </w:r>
            <w:proofErr w:type="spellEnd"/>
          </w:p>
          <w:p w:rsidR="00047F89" w:rsidRPr="00047F89" w:rsidRDefault="00047F89" w:rsidP="00522F1C">
            <w:pPr>
              <w:jc w:val="both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Trang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trí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kịp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thời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theo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chủ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đề</w:t>
            </w:r>
            <w:proofErr w:type="spellEnd"/>
          </w:p>
          <w:p w:rsidR="00047F89" w:rsidRPr="00047F89" w:rsidRDefault="00047F89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  <w:lang w:val="vi-VN"/>
              </w:rPr>
              <w:t xml:space="preserve"> - </w:t>
            </w:r>
            <w:r w:rsidRPr="00047F89">
              <w:rPr>
                <w:sz w:val="26"/>
                <w:szCs w:val="26"/>
              </w:rPr>
              <w:t>T</w:t>
            </w:r>
            <w:r w:rsidRPr="00047F89">
              <w:rPr>
                <w:sz w:val="26"/>
                <w:szCs w:val="26"/>
                <w:lang w:val="vi-VN"/>
              </w:rPr>
              <w:t xml:space="preserve">ổ </w:t>
            </w:r>
            <w:proofErr w:type="spellStart"/>
            <w:r w:rsidRPr="00047F89">
              <w:rPr>
                <w:sz w:val="26"/>
                <w:szCs w:val="26"/>
              </w:rPr>
              <w:t>chức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r w:rsidRPr="00047F89">
              <w:rPr>
                <w:sz w:val="26"/>
                <w:szCs w:val="26"/>
                <w:lang w:val="vi-VN"/>
              </w:rPr>
              <w:t>sinh hoạt chuyên môn</w:t>
            </w:r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  <w:lang w:val="vi-VN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GV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thực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nghiêm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túc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quy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chế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chuyên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môn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giờ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giấc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giảng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dạy</w:t>
            </w:r>
            <w:proofErr w:type="spellEnd"/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 - </w:t>
            </w:r>
            <w:proofErr w:type="spellStart"/>
            <w:r w:rsidRPr="00047F89">
              <w:rPr>
                <w:sz w:val="26"/>
                <w:szCs w:val="26"/>
              </w:rPr>
              <w:t>Phối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hợp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với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trường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kiểm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công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đánh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theo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chỉ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số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mình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Tổ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chức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họp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cuối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tháng</w:t>
            </w:r>
            <w:proofErr w:type="spellEnd"/>
            <w:r w:rsidRPr="00047F89">
              <w:rPr>
                <w:sz w:val="26"/>
                <w:szCs w:val="26"/>
              </w:rPr>
              <w:t xml:space="preserve">   </w:t>
            </w:r>
          </w:p>
          <w:p w:rsidR="00047F89" w:rsidRPr="00047F89" w:rsidRDefault="00047F89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Dự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giờ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dạy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tốt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viên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theo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kế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hoạch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của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Tổ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chức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họp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nhận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xét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đánh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đầu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cuối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chủ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đề</w:t>
            </w:r>
            <w:proofErr w:type="spellEnd"/>
            <w:r w:rsidRPr="00047F89">
              <w:rPr>
                <w:sz w:val="26"/>
                <w:szCs w:val="26"/>
              </w:rPr>
              <w:t xml:space="preserve">. </w:t>
            </w:r>
            <w:proofErr w:type="spellStart"/>
            <w:r w:rsidRPr="00047F89">
              <w:rPr>
                <w:sz w:val="26"/>
                <w:szCs w:val="26"/>
              </w:rPr>
              <w:t>Tổ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chức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hoạt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động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trải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nghiệm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Thực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nghiêm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túc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công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phòng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chống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dịch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bệnh</w:t>
            </w:r>
            <w:proofErr w:type="spellEnd"/>
            <w:r w:rsidRPr="00047F89">
              <w:rPr>
                <w:sz w:val="26"/>
                <w:szCs w:val="26"/>
              </w:rPr>
              <w:t xml:space="preserve">; </w:t>
            </w:r>
            <w:proofErr w:type="spellStart"/>
            <w:r w:rsidRPr="00047F89">
              <w:rPr>
                <w:sz w:val="26"/>
                <w:szCs w:val="26"/>
              </w:rPr>
              <w:t>vệ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sinh</w:t>
            </w:r>
            <w:proofErr w:type="spellEnd"/>
            <w:r w:rsidRPr="00047F89">
              <w:rPr>
                <w:sz w:val="26"/>
                <w:szCs w:val="26"/>
              </w:rPr>
              <w:t xml:space="preserve"> ATTP; Tai </w:t>
            </w:r>
            <w:proofErr w:type="spellStart"/>
            <w:r w:rsidRPr="00047F89">
              <w:rPr>
                <w:sz w:val="26"/>
                <w:szCs w:val="26"/>
              </w:rPr>
              <w:t>nạn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thương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tích</w:t>
            </w:r>
            <w:proofErr w:type="spellEnd"/>
            <w:r w:rsidRPr="00047F89">
              <w:rPr>
                <w:sz w:val="26"/>
                <w:szCs w:val="26"/>
              </w:rPr>
              <w:t xml:space="preserve">; 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Tham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tập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huấn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chuyên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đề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cấp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trường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theo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kế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hoạch</w:t>
            </w:r>
            <w:proofErr w:type="spellEnd"/>
          </w:p>
          <w:p w:rsidR="00047F89" w:rsidRPr="00047F89" w:rsidRDefault="00047F89" w:rsidP="00522F1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Kiểm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đôn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đốc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hoạt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động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sau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tết</w:t>
            </w:r>
            <w:proofErr w:type="spellEnd"/>
            <w:r w:rsidRPr="00047F89">
              <w:rPr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Phân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công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nhiệm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để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hỗ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trợ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giáo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viên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tập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luyện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học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sinh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chuẩn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bị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Giao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lưu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tiếng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Việt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; </w:t>
            </w:r>
            <w:proofErr w:type="spellStart"/>
            <w:r w:rsidRPr="00047F89">
              <w:rPr>
                <w:sz w:val="26"/>
                <w:szCs w:val="26"/>
              </w:rPr>
              <w:t>Hội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bé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khỏe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bé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tài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năng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cấp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Thị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xã</w:t>
            </w:r>
            <w:proofErr w:type="spellEnd"/>
          </w:p>
          <w:p w:rsidR="00047F89" w:rsidRPr="00047F89" w:rsidRDefault="00047F89" w:rsidP="00522F1C">
            <w:pPr>
              <w:rPr>
                <w:sz w:val="28"/>
                <w:szCs w:val="28"/>
              </w:rPr>
            </w:pPr>
            <w:r w:rsidRPr="00047F89">
              <w:rPr>
                <w:sz w:val="28"/>
                <w:szCs w:val="28"/>
              </w:rPr>
              <w:t xml:space="preserve">- </w:t>
            </w:r>
            <w:proofErr w:type="spellStart"/>
            <w:r w:rsidRPr="00047F89">
              <w:rPr>
                <w:sz w:val="28"/>
                <w:szCs w:val="28"/>
              </w:rPr>
              <w:t>Triển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khai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tập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huấn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chuyên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đề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cấp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trường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theo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kế</w:t>
            </w:r>
            <w:proofErr w:type="spellEnd"/>
            <w:r w:rsidRPr="00047F89">
              <w:rPr>
                <w:sz w:val="28"/>
                <w:szCs w:val="28"/>
              </w:rPr>
              <w:t xml:space="preserve"> </w:t>
            </w:r>
            <w:proofErr w:type="spellStart"/>
            <w:r w:rsidRPr="00047F89">
              <w:rPr>
                <w:sz w:val="28"/>
                <w:szCs w:val="28"/>
              </w:rPr>
              <w:t>hoạch</w:t>
            </w:r>
            <w:proofErr w:type="spellEnd"/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Hoàn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nộp</w:t>
            </w:r>
            <w:proofErr w:type="spellEnd"/>
            <w:r w:rsidRPr="00047F89">
              <w:rPr>
                <w:sz w:val="26"/>
                <w:szCs w:val="26"/>
              </w:rPr>
              <w:t xml:space="preserve"> SKKN </w:t>
            </w:r>
          </w:p>
          <w:p w:rsidR="00047F89" w:rsidRPr="00047F89" w:rsidRDefault="00047F89" w:rsidP="00522F1C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047F89">
              <w:rPr>
                <w:i/>
                <w:sz w:val="26"/>
                <w:szCs w:val="26"/>
                <w:lang w:val="vi-VN"/>
              </w:rPr>
              <w:t>b. Công tác chăm sóc:</w:t>
            </w:r>
          </w:p>
          <w:p w:rsidR="00047F89" w:rsidRPr="00047F89" w:rsidRDefault="00047F89" w:rsidP="00522F1C">
            <w:pPr>
              <w:jc w:val="both"/>
              <w:rPr>
                <w:bCs/>
                <w:sz w:val="26"/>
                <w:szCs w:val="26"/>
              </w:rPr>
            </w:pPr>
            <w:r w:rsidRPr="00047F8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bCs/>
                <w:sz w:val="26"/>
                <w:szCs w:val="26"/>
              </w:rPr>
              <w:t>Quan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tâm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chú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047F89">
              <w:rPr>
                <w:bCs/>
                <w:sz w:val="26"/>
                <w:szCs w:val="26"/>
              </w:rPr>
              <w:t>đặc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biệt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đến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trẻ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suy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dinh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dưỡng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bCs/>
                <w:sz w:val="26"/>
                <w:szCs w:val="26"/>
              </w:rPr>
              <w:t>giúp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trẻ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phát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triển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tốt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047F89">
              <w:rPr>
                <w:bCs/>
                <w:sz w:val="26"/>
                <w:szCs w:val="26"/>
              </w:rPr>
              <w:t>phấn</w:t>
            </w:r>
            <w:proofErr w:type="spellEnd"/>
            <w:proofErr w:type="gram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đấu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toàn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khối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có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thêm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2 </w:t>
            </w:r>
            <w:proofErr w:type="spellStart"/>
            <w:r w:rsidRPr="00047F89">
              <w:rPr>
                <w:bCs/>
                <w:sz w:val="26"/>
                <w:szCs w:val="26"/>
              </w:rPr>
              <w:t>trẻ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SDD </w:t>
            </w:r>
            <w:proofErr w:type="spellStart"/>
            <w:r w:rsidRPr="00047F89">
              <w:rPr>
                <w:bCs/>
                <w:sz w:val="26"/>
                <w:szCs w:val="26"/>
              </w:rPr>
              <w:t>tăng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cân</w:t>
            </w:r>
            <w:proofErr w:type="spellEnd"/>
            <w:r w:rsidRPr="00047F89">
              <w:rPr>
                <w:bCs/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Nhắc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nhở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thực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nghiêm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túc</w:t>
            </w:r>
            <w:proofErr w:type="spellEnd"/>
            <w:r w:rsidRPr="00047F89">
              <w:rPr>
                <w:sz w:val="26"/>
                <w:szCs w:val="26"/>
              </w:rPr>
              <w:t xml:space="preserve"> an </w:t>
            </w:r>
            <w:proofErr w:type="spellStart"/>
            <w:r w:rsidRPr="00047F89">
              <w:rPr>
                <w:sz w:val="26"/>
                <w:szCs w:val="26"/>
              </w:rPr>
              <w:t>toàn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 ở </w:t>
            </w:r>
            <w:proofErr w:type="spellStart"/>
            <w:r w:rsidRPr="00047F89">
              <w:rPr>
                <w:sz w:val="26"/>
                <w:szCs w:val="26"/>
              </w:rPr>
              <w:t>mọi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lúc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mọi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nơi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kiểm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sức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khỏe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của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đón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tuyệt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không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chơi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những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đồ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chơi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như</w:t>
            </w:r>
            <w:proofErr w:type="spellEnd"/>
            <w:r w:rsidRPr="00047F89">
              <w:rPr>
                <w:sz w:val="26"/>
                <w:szCs w:val="26"/>
              </w:rPr>
              <w:t xml:space="preserve"> sung,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vật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sắc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nhon</w:t>
            </w:r>
            <w:proofErr w:type="spellEnd"/>
          </w:p>
          <w:p w:rsidR="00047F89" w:rsidRPr="00047F89" w:rsidRDefault="00047F89" w:rsidP="00522F1C">
            <w:pPr>
              <w:jc w:val="both"/>
              <w:rPr>
                <w:bCs/>
                <w:sz w:val="26"/>
                <w:szCs w:val="26"/>
              </w:rPr>
            </w:pPr>
            <w:r w:rsidRPr="00047F89">
              <w:rPr>
                <w:bCs/>
                <w:sz w:val="26"/>
                <w:szCs w:val="26"/>
              </w:rPr>
              <w:t xml:space="preserve">- </w:t>
            </w:r>
            <w:proofErr w:type="spellStart"/>
            <w:r w:rsidRPr="00047F89">
              <w:rPr>
                <w:bCs/>
                <w:sz w:val="26"/>
                <w:szCs w:val="26"/>
              </w:rPr>
              <w:t>Có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ý </w:t>
            </w:r>
            <w:proofErr w:type="spellStart"/>
            <w:r w:rsidRPr="00047F89">
              <w:rPr>
                <w:bCs/>
                <w:sz w:val="26"/>
                <w:szCs w:val="26"/>
              </w:rPr>
              <w:t>kiến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đóng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góp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với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nhà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trường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về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nguồn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thực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phẩm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chế</w:t>
            </w:r>
            <w:bookmarkStart w:id="0" w:name="_GoBack"/>
            <w:bookmarkEnd w:id="0"/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biến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bữa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ăn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hằng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ngày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cho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trẻ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trong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dịp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sau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tết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bCs/>
                <w:sz w:val="26"/>
                <w:szCs w:val="26"/>
              </w:rPr>
              <w:t>đảm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bảo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ATVSTP, </w:t>
            </w:r>
            <w:proofErr w:type="spellStart"/>
            <w:r w:rsidRPr="00047F89">
              <w:rPr>
                <w:bCs/>
                <w:sz w:val="26"/>
                <w:szCs w:val="26"/>
              </w:rPr>
              <w:t>phòng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tránh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ngộ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độc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thực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phẩm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sảy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ra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trong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trường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bCs/>
                <w:sz w:val="26"/>
                <w:szCs w:val="26"/>
              </w:rPr>
              <w:t>trong</w:t>
            </w:r>
            <w:proofErr w:type="spellEnd"/>
            <w:r w:rsidRPr="00047F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bCs/>
                <w:sz w:val="26"/>
                <w:szCs w:val="26"/>
              </w:rPr>
              <w:t>khối</w:t>
            </w:r>
            <w:proofErr w:type="spellEnd"/>
            <w:r w:rsidRPr="00047F89">
              <w:rPr>
                <w:bCs/>
                <w:sz w:val="26"/>
                <w:szCs w:val="26"/>
              </w:rPr>
              <w:t>.</w:t>
            </w:r>
          </w:p>
          <w:p w:rsidR="00047F89" w:rsidRPr="00047F89" w:rsidRDefault="00047F89" w:rsidP="00522F1C">
            <w:pPr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   - </w:t>
            </w:r>
            <w:proofErr w:type="spellStart"/>
            <w:r w:rsidRPr="00047F89">
              <w:rPr>
                <w:sz w:val="26"/>
                <w:szCs w:val="26"/>
              </w:rPr>
              <w:t>Các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thực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hiện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nghiêm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túc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công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chăm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sóc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giờ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ăn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giấc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ngủ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đảm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bảo</w:t>
            </w:r>
            <w:proofErr w:type="spellEnd"/>
            <w:r w:rsidRPr="00047F89">
              <w:rPr>
                <w:sz w:val="26"/>
                <w:szCs w:val="26"/>
              </w:rPr>
              <w:t xml:space="preserve"> an </w:t>
            </w:r>
            <w:proofErr w:type="spellStart"/>
            <w:r w:rsidRPr="00047F89">
              <w:rPr>
                <w:sz w:val="26"/>
                <w:szCs w:val="26"/>
              </w:rPr>
              <w:t>toàn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về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sức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khỏe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cho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tại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mọi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lúc</w:t>
            </w:r>
            <w:proofErr w:type="spellEnd"/>
            <w:r w:rsidRPr="00047F89">
              <w:rPr>
                <w:sz w:val="26"/>
                <w:szCs w:val="26"/>
              </w:rPr>
              <w:t xml:space="preserve">, </w:t>
            </w:r>
            <w:proofErr w:type="spellStart"/>
            <w:r w:rsidRPr="00047F89">
              <w:rPr>
                <w:sz w:val="26"/>
                <w:szCs w:val="26"/>
              </w:rPr>
              <w:t>mọi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nơi</w:t>
            </w:r>
            <w:proofErr w:type="spellEnd"/>
          </w:p>
          <w:p w:rsidR="00047F89" w:rsidRPr="00047F89" w:rsidRDefault="00047F89" w:rsidP="00522F1C">
            <w:pPr>
              <w:jc w:val="both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</w:rPr>
              <w:t xml:space="preserve">   - </w:t>
            </w:r>
            <w:proofErr w:type="spellStart"/>
            <w:r w:rsidRPr="00047F89">
              <w:rPr>
                <w:sz w:val="26"/>
                <w:szCs w:val="26"/>
              </w:rPr>
              <w:t>Đảm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bảo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công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tác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vệ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sinh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lớp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và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vệ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sinh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cá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nhân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của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trẻ</w:t>
            </w:r>
            <w:proofErr w:type="spellEnd"/>
            <w:r w:rsidRPr="00047F89">
              <w:rPr>
                <w:sz w:val="26"/>
                <w:szCs w:val="26"/>
              </w:rPr>
              <w:t xml:space="preserve">. </w:t>
            </w:r>
            <w:proofErr w:type="spellStart"/>
            <w:r w:rsidRPr="00047F89">
              <w:rPr>
                <w:sz w:val="26"/>
                <w:szCs w:val="26"/>
              </w:rPr>
              <w:t>Tham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gia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tổng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vệ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sinh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toàn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948" w:type="dxa"/>
            <w:vAlign w:val="center"/>
          </w:tcPr>
          <w:p w:rsidR="00047F89" w:rsidRPr="00047F89" w:rsidRDefault="00047F89" w:rsidP="00522F1C">
            <w:pPr>
              <w:jc w:val="center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  <w:lang w:val="vi-VN"/>
              </w:rPr>
              <w:lastRenderedPageBreak/>
              <w:t xml:space="preserve">Tháng </w:t>
            </w:r>
            <w:r w:rsidRPr="00047F89">
              <w:rPr>
                <w:sz w:val="26"/>
                <w:szCs w:val="26"/>
              </w:rPr>
              <w:t>2</w:t>
            </w: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  <w:p w:rsidR="00047F89" w:rsidRPr="00047F89" w:rsidRDefault="00047F89" w:rsidP="00522F1C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2100" w:type="dxa"/>
            <w:vAlign w:val="center"/>
          </w:tcPr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047F89">
              <w:rPr>
                <w:sz w:val="26"/>
                <w:szCs w:val="26"/>
                <w:lang w:val="vi-VN"/>
              </w:rPr>
              <w:t>- Tổ khối lên kế hoạch cụ thể và triển khai đến từng tổ viên.</w:t>
            </w: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  <w:lang w:val="vi-VN"/>
              </w:rPr>
              <w:t> </w:t>
            </w: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vi-VN"/>
              </w:rPr>
            </w:pPr>
            <w:r w:rsidRPr="00047F89">
              <w:rPr>
                <w:sz w:val="26"/>
                <w:szCs w:val="26"/>
                <w:lang w:val="vi-VN"/>
              </w:rPr>
              <w:t>- Tổ khối  kiểm tra  giáo viên về công tác xây dựng kế hoạch giáo dục (năm,tháng tuần,ngày) của lớp.</w:t>
            </w: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047F89">
              <w:rPr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047F89">
              <w:rPr>
                <w:sz w:val="26"/>
                <w:szCs w:val="26"/>
              </w:rPr>
              <w:t>Giáo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viên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trong</w:t>
            </w:r>
            <w:proofErr w:type="spellEnd"/>
            <w:r w:rsidRPr="00047F89">
              <w:rPr>
                <w:sz w:val="26"/>
                <w:szCs w:val="26"/>
              </w:rPr>
              <w:t xml:space="preserve"> </w:t>
            </w:r>
            <w:proofErr w:type="spellStart"/>
            <w:r w:rsidRPr="00047F89">
              <w:rPr>
                <w:sz w:val="26"/>
                <w:szCs w:val="26"/>
              </w:rPr>
              <w:t>khối</w:t>
            </w:r>
            <w:proofErr w:type="spellEnd"/>
            <w:r w:rsidRPr="00047F89">
              <w:rPr>
                <w:sz w:val="26"/>
                <w:szCs w:val="26"/>
              </w:rPr>
              <w:t xml:space="preserve"> t</w:t>
            </w:r>
            <w:r w:rsidRPr="00047F89">
              <w:rPr>
                <w:sz w:val="26"/>
                <w:szCs w:val="26"/>
                <w:lang w:val="vi-VN"/>
              </w:rPr>
              <w:t>ăng cường làm đồ dùng đồ chơi phục vụ chủ đề</w:t>
            </w: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  <w:p w:rsidR="00047F89" w:rsidRPr="00047F89" w:rsidRDefault="00047F89" w:rsidP="00522F1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  <w:p w:rsidR="00047F89" w:rsidRPr="00047F89" w:rsidRDefault="00047F89" w:rsidP="00522F1C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</w:tr>
    </w:tbl>
    <w:p w:rsidR="00047F89" w:rsidRPr="00047F89" w:rsidRDefault="00047F89" w:rsidP="00047F89">
      <w:pPr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Pr="00047F89">
        <w:rPr>
          <w:rFonts w:ascii="Times New Roman" w:hAnsi="Times New Roman" w:cs="Times New Roman"/>
          <w:sz w:val="26"/>
          <w:szCs w:val="26"/>
          <w:lang w:val="vi-VN"/>
        </w:rPr>
        <w:t>Trên đây</w:t>
      </w:r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47F89">
        <w:rPr>
          <w:rFonts w:ascii="Times New Roman" w:hAnsi="Times New Roman" w:cs="Times New Roman"/>
          <w:sz w:val="26"/>
          <w:szCs w:val="26"/>
          <w:lang w:val="vi-VN"/>
        </w:rPr>
        <w:t xml:space="preserve"> kế hoạch công tác tháng </w:t>
      </w:r>
      <w:r w:rsidRPr="00047F89">
        <w:rPr>
          <w:rFonts w:ascii="Times New Roman" w:hAnsi="Times New Roman" w:cs="Times New Roman"/>
          <w:sz w:val="26"/>
          <w:szCs w:val="26"/>
        </w:rPr>
        <w:t>02</w:t>
      </w:r>
      <w:r w:rsidRPr="00047F89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047F89">
        <w:rPr>
          <w:rFonts w:ascii="Times New Roman" w:hAnsi="Times New Roman" w:cs="Times New Roman"/>
          <w:sz w:val="26"/>
          <w:szCs w:val="26"/>
        </w:rPr>
        <w:t>25</w:t>
      </w:r>
      <w:r w:rsidRPr="00047F89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047F8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trẻ</w:t>
      </w:r>
      <w:proofErr w:type="spellEnd"/>
      <w:r w:rsidRPr="00047F89">
        <w:rPr>
          <w:rFonts w:ascii="Times New Roman" w:hAnsi="Times New Roman" w:cs="Times New Roman"/>
          <w:sz w:val="26"/>
          <w:szCs w:val="26"/>
          <w:lang w:val="vi-VN"/>
        </w:rPr>
        <w:t xml:space="preserve"> yêu cầu các GV</w:t>
      </w:r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047F89">
        <w:rPr>
          <w:rFonts w:ascii="Times New Roman" w:hAnsi="Times New Roman" w:cs="Times New Roman"/>
          <w:sz w:val="26"/>
          <w:szCs w:val="26"/>
          <w:lang w:val="vi-VN"/>
        </w:rPr>
        <w:t xml:space="preserve"> nghiên cứu tổ chức thực hiện đạt hiệu </w:t>
      </w:r>
      <w:proofErr w:type="spellStart"/>
      <w:r w:rsidRPr="00047F89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047F89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>KHỐI TRƯỞNG</w:t>
      </w:r>
      <w:r w:rsidRPr="00047F89">
        <w:rPr>
          <w:rFonts w:ascii="Times New Roman" w:hAnsi="Times New Roman" w:cs="Times New Roman"/>
          <w:sz w:val="26"/>
          <w:szCs w:val="26"/>
        </w:rPr>
        <w:t xml:space="preserve"> </w:t>
      </w: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</w:t>
      </w:r>
    </w:p>
    <w:p w:rsidR="00047F89" w:rsidRPr="00047F89" w:rsidRDefault="00047F89" w:rsidP="0004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</w:t>
      </w:r>
    </w:p>
    <w:p w:rsidR="00047F89" w:rsidRPr="00047F89" w:rsidRDefault="00047F89" w:rsidP="0004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</w:t>
      </w:r>
    </w:p>
    <w:p w:rsidR="00047F89" w:rsidRPr="00047F89" w:rsidRDefault="00047F89" w:rsidP="00047F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>Nguyễn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proofErr w:type="gram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>Thị</w:t>
      </w:r>
      <w:proofErr w:type="spell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>Hà</w:t>
      </w:r>
      <w:proofErr w:type="spellEnd"/>
      <w:proofErr w:type="gramEnd"/>
      <w:r w:rsidRPr="00047F8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</w:p>
    <w:p w:rsidR="00701A17" w:rsidRPr="00047F89" w:rsidRDefault="00701A17"/>
    <w:sectPr w:rsidR="00701A17" w:rsidRPr="00047F89" w:rsidSect="00047F89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84D67"/>
    <w:multiLevelType w:val="hybridMultilevel"/>
    <w:tmpl w:val="1778D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89"/>
    <w:rsid w:val="00047F89"/>
    <w:rsid w:val="006039EC"/>
    <w:rsid w:val="00701A17"/>
    <w:rsid w:val="00D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7F89"/>
    <w:rPr>
      <w:b/>
      <w:bCs/>
    </w:rPr>
  </w:style>
  <w:style w:type="paragraph" w:styleId="NormalWeb">
    <w:name w:val="Normal (Web)"/>
    <w:basedOn w:val="Normal"/>
    <w:uiPriority w:val="99"/>
    <w:unhideWhenUsed/>
    <w:rsid w:val="0004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47F89"/>
    <w:rPr>
      <w:b/>
      <w:bCs/>
    </w:rPr>
  </w:style>
  <w:style w:type="paragraph" w:styleId="NormalWeb">
    <w:name w:val="Normal (Web)"/>
    <w:basedOn w:val="Normal"/>
    <w:uiPriority w:val="99"/>
    <w:unhideWhenUsed/>
    <w:rsid w:val="0004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NGUYENHA</dc:creator>
  <cp:lastModifiedBy>NGUYENHA</cp:lastModifiedBy>
  <cp:revision>1</cp:revision>
  <dcterms:created xsi:type="dcterms:W3CDTF">2025-04-23T14:00:00Z</dcterms:created>
  <dcterms:modified xsi:type="dcterms:W3CDTF">2025-04-23T14:01:00Z</dcterms:modified>
</cp:coreProperties>
</file>