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9A" w:rsidRPr="005C6A9A" w:rsidRDefault="005C6A9A" w:rsidP="005C6A9A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</w:t>
      </w:r>
      <w:bookmarkStart w:id="0" w:name="_GoBack"/>
      <w:bookmarkEnd w:id="0"/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985"/>
      </w:tblGrid>
      <w:tr w:rsidR="005C6A9A" w:rsidRPr="005C6A9A" w:rsidTr="00522F1C">
        <w:trPr>
          <w:jc w:val="center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A9A" w:rsidRPr="005C6A9A" w:rsidRDefault="005C6A9A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C6A9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TRƯỜNG MN HOA HỒNG</w:t>
            </w:r>
          </w:p>
          <w:p w:rsidR="005C6A9A" w:rsidRPr="005C6A9A" w:rsidRDefault="005C6A9A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KHỐI MẦM-NT</w:t>
            </w:r>
          </w:p>
          <w:p w:rsidR="005C6A9A" w:rsidRPr="005C6A9A" w:rsidRDefault="005C6A9A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A9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5A006" wp14:editId="4369084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5715</wp:posOffset>
                      </wp:positionV>
                      <wp:extent cx="7715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pt,.45pt" to="95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" strokecolor="#4579b8 [3044]"/>
                  </w:pict>
                </mc:Fallback>
              </mc:AlternateContent>
            </w:r>
            <w:r w:rsidRPr="005C6A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5C6A9A" w:rsidRPr="005C6A9A" w:rsidRDefault="005C6A9A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A9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A9A" w:rsidRPr="005C6A9A" w:rsidRDefault="005C6A9A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   NAM</w:t>
            </w:r>
          </w:p>
          <w:p w:rsidR="005C6A9A" w:rsidRPr="005C6A9A" w:rsidRDefault="005C6A9A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5C6A9A" w:rsidRPr="005C6A9A" w:rsidRDefault="005C6A9A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A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5C6A9A" w:rsidRPr="005C6A9A" w:rsidRDefault="005C6A9A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                    An </w:t>
            </w:r>
            <w:proofErr w:type="spellStart"/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4  </w:t>
            </w:r>
            <w:proofErr w:type="spellStart"/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10  </w:t>
            </w:r>
            <w:proofErr w:type="spellStart"/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5C6A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2024</w:t>
            </w:r>
          </w:p>
        </w:tc>
      </w:tr>
    </w:tbl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6A9A" w:rsidRPr="005C6A9A" w:rsidRDefault="005C6A9A" w:rsidP="005C6A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 CÔNG TÁC THÁNG 10/ 2024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6A4CC" wp14:editId="1C7CFB28">
                <wp:simplePos x="0" y="0"/>
                <wp:positionH relativeFrom="column">
                  <wp:posOffset>1758314</wp:posOffset>
                </wp:positionH>
                <wp:positionV relativeFrom="paragraph">
                  <wp:posOffset>29845</wp:posOffset>
                </wp:positionV>
                <wp:extent cx="26193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.35pt" to="344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" strokecolor="#4579b8 [3044]"/>
            </w:pict>
          </mc:Fallback>
        </mc:AlternateConten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I. ĐÁNH GIÁ CÔNG TÁC THÁNG 9/2024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2024– 2025 </w:t>
      </w:r>
      <w:proofErr w:type="spellStart"/>
      <w:proofErr w:type="gramStart"/>
      <w:r w:rsidRPr="005C6A9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BGH.</w:t>
      </w:r>
      <w:r w:rsidRPr="005C6A9A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2024 – 2025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br/>
        <w:t xml:space="preserve"> -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nề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nếp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ổn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</w:p>
    <w:p w:rsidR="005C6A9A" w:rsidRPr="005C6A9A" w:rsidRDefault="005C6A9A" w:rsidP="005C6A9A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-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Thực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hiện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hồ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sơ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sổ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sách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giáo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viên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và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hồ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sơ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của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trẻ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đúng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,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đảm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bảo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proofErr w:type="gram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theo</w:t>
      </w:r>
      <w:proofErr w:type="spellEnd"/>
      <w:proofErr w:type="gram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yêu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cầu</w:t>
      </w:r>
      <w:proofErr w:type="spellEnd"/>
      <w:r w:rsidRPr="005C6A9A">
        <w:rPr>
          <w:rFonts w:ascii="Times New Roman" w:hAnsi="Times New Roman" w:cs="Times New Roman"/>
          <w:bCs/>
          <w:spacing w:val="-4"/>
          <w:sz w:val="26"/>
          <w:szCs w:val="26"/>
        </w:rPr>
        <w:t>.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giai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- 100%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dọn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nhở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C6A9A">
        <w:rPr>
          <w:rFonts w:ascii="Times New Roman" w:eastAsia="Times New Roman" w:hAnsi="Times New Roman" w:cs="Times New Roman"/>
          <w:sz w:val="26"/>
          <w:szCs w:val="26"/>
        </w:rPr>
        <w:br/>
        <w:t xml:space="preserve">  - 100%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lồng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lồng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br/>
        <w:t xml:space="preserve">  -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5C6A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chưa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5C6A9A" w:rsidRPr="005C6A9A" w:rsidRDefault="005C6A9A" w:rsidP="005C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6A9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đặn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A9A" w:rsidRPr="005C6A9A" w:rsidRDefault="005C6A9A" w:rsidP="005C6A9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5C6A9A">
        <w:rPr>
          <w:rStyle w:val="Strong"/>
          <w:sz w:val="26"/>
          <w:szCs w:val="26"/>
          <w:bdr w:val="none" w:sz="0" w:space="0" w:color="auto" w:frame="1"/>
        </w:rPr>
        <w:t>II.KẾ HOẠCH</w:t>
      </w:r>
      <w:proofErr w:type="gramStart"/>
      <w:r w:rsidRPr="005C6A9A">
        <w:rPr>
          <w:rStyle w:val="Strong"/>
          <w:sz w:val="26"/>
          <w:szCs w:val="26"/>
          <w:bdr w:val="none" w:sz="0" w:space="0" w:color="auto" w:frame="1"/>
        </w:rPr>
        <w:t>  THỰC</w:t>
      </w:r>
      <w:proofErr w:type="gramEnd"/>
      <w:r w:rsidRPr="005C6A9A">
        <w:rPr>
          <w:rStyle w:val="Strong"/>
          <w:sz w:val="26"/>
          <w:szCs w:val="26"/>
          <w:bdr w:val="none" w:sz="0" w:space="0" w:color="auto" w:frame="1"/>
        </w:rPr>
        <w:t xml:space="preserve"> HIỆNTHÁNG 10/2024 :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5670"/>
        <w:gridCol w:w="992"/>
        <w:gridCol w:w="1559"/>
        <w:gridCol w:w="993"/>
      </w:tblGrid>
      <w:tr w:rsidR="005C6A9A" w:rsidRPr="005C6A9A" w:rsidTr="00522F1C">
        <w:tc>
          <w:tcPr>
            <w:tcW w:w="5670" w:type="dxa"/>
            <w:vAlign w:val="center"/>
          </w:tcPr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  <w:r w:rsidRPr="005C6A9A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2" w:type="dxa"/>
            <w:vAlign w:val="center"/>
          </w:tcPr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  <w:r w:rsidRPr="005C6A9A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559" w:type="dxa"/>
            <w:vAlign w:val="center"/>
          </w:tcPr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  <w:r w:rsidRPr="005C6A9A">
              <w:rPr>
                <w:b/>
                <w:bCs/>
                <w:sz w:val="26"/>
                <w:szCs w:val="26"/>
              </w:rPr>
              <w:t>BIỆN PHÁP</w:t>
            </w:r>
          </w:p>
        </w:tc>
        <w:tc>
          <w:tcPr>
            <w:tcW w:w="993" w:type="dxa"/>
            <w:vAlign w:val="center"/>
          </w:tcPr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  <w:r w:rsidRPr="005C6A9A">
              <w:rPr>
                <w:b/>
                <w:bCs/>
                <w:sz w:val="26"/>
                <w:szCs w:val="26"/>
              </w:rPr>
              <w:t>KẾT QUẢ</w:t>
            </w:r>
          </w:p>
        </w:tc>
      </w:tr>
      <w:tr w:rsidR="005C6A9A" w:rsidRPr="005C6A9A" w:rsidTr="00522F1C">
        <w:tc>
          <w:tcPr>
            <w:tcW w:w="5670" w:type="dxa"/>
            <w:vAlign w:val="center"/>
          </w:tcPr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5C6A9A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Tư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tưởng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>:</w:t>
            </w:r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Tất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giáo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viên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trong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khối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tiếp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tục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hưởng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ứng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phong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trào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đua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chào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mừng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ngày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phụ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nữ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Việt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Nam 20/10</w:t>
            </w:r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Tích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cực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tham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gia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hoạt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động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hưởngứng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ngày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toàn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dân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PCCC 4/10</w:t>
            </w:r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Học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tập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bCs/>
                <w:sz w:val="26"/>
                <w:szCs w:val="26"/>
              </w:rPr>
              <w:t>nghiên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cứu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văn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bản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chínhsách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mới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bCs/>
                <w:sz w:val="26"/>
                <w:szCs w:val="26"/>
              </w:rPr>
              <w:t>và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học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tập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tấm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gương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đạo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đức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Hồ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Chí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r w:rsidRPr="005C6A9A">
              <w:rPr>
                <w:bCs/>
                <w:sz w:val="26"/>
                <w:szCs w:val="26"/>
              </w:rPr>
              <w:t xml:space="preserve">Minh </w:t>
            </w:r>
            <w:proofErr w:type="spellStart"/>
            <w:r w:rsidRPr="005C6A9A">
              <w:rPr>
                <w:bCs/>
                <w:sz w:val="26"/>
                <w:szCs w:val="26"/>
              </w:rPr>
              <w:t>theo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kế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hoạch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đã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xây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dựng</w:t>
            </w:r>
            <w:proofErr w:type="spellEnd"/>
            <w:r w:rsidRPr="005C6A9A">
              <w:rPr>
                <w:bCs/>
                <w:sz w:val="26"/>
                <w:szCs w:val="26"/>
              </w:rPr>
              <w:t>.</w:t>
            </w:r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Vận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động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CBGV </w:t>
            </w:r>
            <w:proofErr w:type="spellStart"/>
            <w:r w:rsidRPr="005C6A9A">
              <w:rPr>
                <w:bCs/>
                <w:sz w:val="26"/>
                <w:szCs w:val="26"/>
              </w:rPr>
              <w:t>giữ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đúng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phong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Sư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phạm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5C6A9A">
              <w:rPr>
                <w:bCs/>
                <w:sz w:val="26"/>
                <w:szCs w:val="26"/>
              </w:rPr>
              <w:t>Nhận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diện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được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trang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mạng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xấu</w:t>
            </w:r>
            <w:proofErr w:type="spellEnd"/>
            <w:r w:rsidRPr="005C6A9A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5C6A9A">
              <w:rPr>
                <w:sz w:val="26"/>
                <w:szCs w:val="26"/>
              </w:rPr>
              <w:t>Tháng</w:t>
            </w:r>
            <w:proofErr w:type="spellEnd"/>
            <w:r w:rsidRPr="005C6A9A">
              <w:rPr>
                <w:sz w:val="26"/>
                <w:szCs w:val="26"/>
              </w:rPr>
              <w:t xml:space="preserve"> 10</w:t>
            </w: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C6A9A" w:rsidRPr="005C6A9A" w:rsidRDefault="005C6A9A" w:rsidP="00522F1C">
            <w:pPr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Tuyên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truyền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vận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động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thông</w:t>
            </w:r>
            <w:proofErr w:type="spellEnd"/>
            <w:r w:rsidRPr="005C6A9A">
              <w:rPr>
                <w:sz w:val="26"/>
                <w:szCs w:val="26"/>
              </w:rPr>
              <w:t xml:space="preserve"> qua </w:t>
            </w:r>
            <w:proofErr w:type="spellStart"/>
            <w:r w:rsidRPr="005C6A9A">
              <w:rPr>
                <w:sz w:val="26"/>
                <w:szCs w:val="26"/>
              </w:rPr>
              <w:t>các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cuộc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họp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tổ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khối</w:t>
            </w:r>
            <w:proofErr w:type="spellEnd"/>
            <w:r w:rsidRPr="005C6A9A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5C6A9A" w:rsidRPr="005C6A9A" w:rsidRDefault="005C6A9A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6A9A" w:rsidRPr="005C6A9A" w:rsidTr="00522F1C">
        <w:tc>
          <w:tcPr>
            <w:tcW w:w="5670" w:type="dxa"/>
            <w:vAlign w:val="center"/>
          </w:tcPr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5C6A9A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phát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triển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Động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viên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trẻ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học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đều</w:t>
            </w:r>
            <w:proofErr w:type="spellEnd"/>
            <w:r w:rsidRPr="005C6A9A">
              <w:rPr>
                <w:bCs/>
                <w:sz w:val="26"/>
                <w:szCs w:val="26"/>
              </w:rPr>
              <w:t>.</w:t>
            </w:r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Cô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tạo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sự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an </w:t>
            </w:r>
            <w:proofErr w:type="spellStart"/>
            <w:r w:rsidRPr="005C6A9A">
              <w:rPr>
                <w:bCs/>
                <w:sz w:val="26"/>
                <w:szCs w:val="26"/>
              </w:rPr>
              <w:t>toàn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bCs/>
                <w:sz w:val="26"/>
                <w:szCs w:val="26"/>
              </w:rPr>
              <w:t>gần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gũi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với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trẻ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để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trẻ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yên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tâm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khi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đến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lớp</w:t>
            </w:r>
            <w:proofErr w:type="spellEnd"/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Tham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gia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thực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hiện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tốt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công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chăm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sóc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giáo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dục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bCs/>
                <w:sz w:val="26"/>
                <w:szCs w:val="26"/>
              </w:rPr>
              <w:t>phối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hợp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tốt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với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CMHS </w:t>
            </w:r>
            <w:proofErr w:type="spellStart"/>
            <w:r w:rsidRPr="005C6A9A">
              <w:rPr>
                <w:bCs/>
                <w:sz w:val="26"/>
                <w:szCs w:val="26"/>
              </w:rPr>
              <w:t>chăm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sóc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sức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khỏe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phòng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dịch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bệnh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hiệu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quả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đặc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biệt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dịch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sốt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xuất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huyết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chân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lastRenderedPageBreak/>
              <w:t>tay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miệng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siêu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vi, </w:t>
            </w:r>
            <w:proofErr w:type="spellStart"/>
            <w:r w:rsidRPr="005C6A9A">
              <w:rPr>
                <w:bCs/>
                <w:sz w:val="26"/>
                <w:szCs w:val="26"/>
              </w:rPr>
              <w:t>dịch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đau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mắt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đỏ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; ….. </w:t>
            </w:r>
            <w:proofErr w:type="spellStart"/>
            <w:r w:rsidRPr="005C6A9A">
              <w:rPr>
                <w:bCs/>
                <w:sz w:val="26"/>
                <w:szCs w:val="26"/>
              </w:rPr>
              <w:t>Khi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nhận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trẻ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phải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kiểm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sức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khỏe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của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trẻ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</w:p>
          <w:p w:rsidR="005C6A9A" w:rsidRPr="005C6A9A" w:rsidRDefault="005C6A9A" w:rsidP="00522F1C">
            <w:pPr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bookmarkStart w:id="1" w:name="_Hlk150680682"/>
            <w:proofErr w:type="spellStart"/>
            <w:r w:rsidRPr="005C6A9A">
              <w:rPr>
                <w:sz w:val="26"/>
                <w:szCs w:val="26"/>
              </w:rPr>
              <w:t>Các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lớp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thực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hiện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nghiêm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túc</w:t>
            </w:r>
            <w:proofErr w:type="spellEnd"/>
            <w:r w:rsidRPr="005C6A9A">
              <w:rPr>
                <w:sz w:val="26"/>
                <w:szCs w:val="26"/>
              </w:rPr>
              <w:t xml:space="preserve"> an </w:t>
            </w:r>
            <w:proofErr w:type="spellStart"/>
            <w:r w:rsidRPr="005C6A9A">
              <w:rPr>
                <w:sz w:val="26"/>
                <w:szCs w:val="26"/>
              </w:rPr>
              <w:t>toàn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ở </w:t>
            </w:r>
            <w:proofErr w:type="spellStart"/>
            <w:r w:rsidRPr="005C6A9A">
              <w:rPr>
                <w:sz w:val="26"/>
                <w:szCs w:val="26"/>
              </w:rPr>
              <w:t>mọi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lúc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mọi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nơi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kiểm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sức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khỏe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của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trước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nhận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vào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lớp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ôn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kỹ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năng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rửa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tay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sát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khuẩn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nhà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lớp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đồ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chơi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bằng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cloruaminB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nhắc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nhở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ăn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mặc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ấm</w:t>
            </w:r>
            <w:proofErr w:type="spellEnd"/>
            <w:r w:rsidRPr="005C6A9A">
              <w:rPr>
                <w:sz w:val="26"/>
                <w:szCs w:val="26"/>
              </w:rPr>
              <w:t>…</w:t>
            </w:r>
            <w:bookmarkEnd w:id="1"/>
          </w:p>
        </w:tc>
        <w:tc>
          <w:tcPr>
            <w:tcW w:w="992" w:type="dxa"/>
            <w:vAlign w:val="center"/>
          </w:tcPr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5C6A9A">
              <w:rPr>
                <w:sz w:val="26"/>
                <w:szCs w:val="26"/>
              </w:rPr>
              <w:lastRenderedPageBreak/>
              <w:t>Tháng</w:t>
            </w:r>
            <w:proofErr w:type="spellEnd"/>
            <w:r w:rsidRPr="005C6A9A">
              <w:rPr>
                <w:sz w:val="26"/>
                <w:szCs w:val="26"/>
              </w:rPr>
              <w:t xml:space="preserve"> 10</w:t>
            </w: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C6A9A" w:rsidRPr="005C6A9A" w:rsidRDefault="005C6A9A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5C6A9A">
              <w:rPr>
                <w:sz w:val="26"/>
                <w:szCs w:val="26"/>
              </w:rPr>
              <w:t>Tất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cả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lớp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khối</w:t>
            </w:r>
            <w:proofErr w:type="spellEnd"/>
            <w:r w:rsidRPr="005C6A9A">
              <w:rPr>
                <w:sz w:val="26"/>
                <w:szCs w:val="26"/>
              </w:rPr>
              <w:t>.</w:t>
            </w:r>
          </w:p>
          <w:p w:rsidR="005C6A9A" w:rsidRPr="005C6A9A" w:rsidRDefault="005C6A9A" w:rsidP="00522F1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5C6A9A" w:rsidRPr="005C6A9A" w:rsidRDefault="005C6A9A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C6A9A" w:rsidRPr="005C6A9A" w:rsidTr="00522F1C">
        <w:tc>
          <w:tcPr>
            <w:tcW w:w="5670" w:type="dxa"/>
            <w:vAlign w:val="center"/>
          </w:tcPr>
          <w:p w:rsidR="005C6A9A" w:rsidRPr="005C6A9A" w:rsidRDefault="005C6A9A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5C6A9A">
              <w:rPr>
                <w:b/>
                <w:bCs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5C6A9A">
              <w:rPr>
                <w:b/>
                <w:bCs/>
                <w:sz w:val="26"/>
                <w:szCs w:val="26"/>
              </w:rPr>
              <w:t>:</w:t>
            </w:r>
          </w:p>
          <w:p w:rsidR="005C6A9A" w:rsidRPr="005C6A9A" w:rsidRDefault="005C6A9A" w:rsidP="00522F1C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5C6A9A">
              <w:rPr>
                <w:i/>
                <w:sz w:val="26"/>
                <w:szCs w:val="26"/>
              </w:rPr>
              <w:t xml:space="preserve">a, </w:t>
            </w:r>
            <w:proofErr w:type="spellStart"/>
            <w:r w:rsidRPr="005C6A9A">
              <w:rPr>
                <w:i/>
                <w:sz w:val="26"/>
                <w:szCs w:val="26"/>
              </w:rPr>
              <w:t>Công</w:t>
            </w:r>
            <w:proofErr w:type="spellEnd"/>
            <w:r w:rsidRPr="005C6A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i/>
                <w:sz w:val="26"/>
                <w:szCs w:val="26"/>
              </w:rPr>
              <w:t>tác</w:t>
            </w:r>
            <w:proofErr w:type="spellEnd"/>
            <w:r w:rsidRPr="005C6A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i/>
                <w:sz w:val="26"/>
                <w:szCs w:val="26"/>
              </w:rPr>
              <w:t>giáo</w:t>
            </w:r>
            <w:proofErr w:type="spellEnd"/>
            <w:r w:rsidRPr="005C6A9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i/>
                <w:sz w:val="26"/>
                <w:szCs w:val="26"/>
              </w:rPr>
              <w:t>dục</w:t>
            </w:r>
            <w:proofErr w:type="spellEnd"/>
          </w:p>
          <w:p w:rsidR="005C6A9A" w:rsidRPr="005C6A9A" w:rsidRDefault="005C6A9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C6A9A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Đánh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giá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cuối</w:t>
            </w:r>
            <w:proofErr w:type="spellEnd"/>
            <w:r w:rsidRPr="005C6A9A">
              <w:rPr>
                <w:sz w:val="26"/>
                <w:szCs w:val="26"/>
              </w:rPr>
              <w:t xml:space="preserve">  </w:t>
            </w:r>
            <w:proofErr w:type="spellStart"/>
            <w:r w:rsidRPr="005C6A9A">
              <w:rPr>
                <w:sz w:val="26"/>
                <w:szCs w:val="26"/>
              </w:rPr>
              <w:t>chủ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đề</w:t>
            </w:r>
            <w:proofErr w:type="spellEnd"/>
            <w:r w:rsidRPr="005C6A9A">
              <w:rPr>
                <w:sz w:val="26"/>
                <w:szCs w:val="26"/>
              </w:rPr>
              <w:t xml:space="preserve">: “ </w:t>
            </w:r>
            <w:proofErr w:type="spellStart"/>
            <w:r w:rsidRPr="005C6A9A">
              <w:rPr>
                <w:sz w:val="26"/>
                <w:szCs w:val="26"/>
              </w:rPr>
              <w:t>Trường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mầm</w:t>
            </w:r>
            <w:proofErr w:type="spellEnd"/>
            <w:r w:rsidRPr="005C6A9A">
              <w:rPr>
                <w:sz w:val="26"/>
                <w:szCs w:val="26"/>
              </w:rPr>
              <w:t xml:space="preserve"> non” </w:t>
            </w:r>
            <w:proofErr w:type="spellStart"/>
            <w:r w:rsidRPr="005C6A9A">
              <w:rPr>
                <w:sz w:val="26"/>
                <w:szCs w:val="26"/>
              </w:rPr>
              <w:t>kịp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thời</w:t>
            </w:r>
            <w:proofErr w:type="spellEnd"/>
          </w:p>
          <w:p w:rsidR="005C6A9A" w:rsidRPr="005C6A9A" w:rsidRDefault="005C6A9A" w:rsidP="00522F1C">
            <w:pPr>
              <w:shd w:val="clear" w:color="auto" w:fill="FFFFFF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b/>
                <w:sz w:val="26"/>
                <w:szCs w:val="26"/>
              </w:rPr>
              <w:t>Xây</w:t>
            </w:r>
            <w:proofErr w:type="spellEnd"/>
            <w:r w:rsidRPr="005C6A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sz w:val="26"/>
                <w:szCs w:val="26"/>
              </w:rPr>
              <w:t>dựng</w:t>
            </w:r>
            <w:proofErr w:type="spellEnd"/>
            <w:r w:rsidRPr="005C6A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sz w:val="26"/>
                <w:szCs w:val="26"/>
              </w:rPr>
              <w:t>chủ</w:t>
            </w:r>
            <w:proofErr w:type="spellEnd"/>
            <w:r w:rsidRPr="005C6A9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/>
                <w:sz w:val="26"/>
                <w:szCs w:val="26"/>
              </w:rPr>
              <w:t>đề</w:t>
            </w:r>
            <w:proofErr w:type="spellEnd"/>
            <w:r w:rsidRPr="005C6A9A">
              <w:rPr>
                <w:sz w:val="26"/>
                <w:szCs w:val="26"/>
              </w:rPr>
              <w:t xml:space="preserve"> : “</w:t>
            </w:r>
            <w:proofErr w:type="spellStart"/>
            <w:r w:rsidRPr="005C6A9A">
              <w:rPr>
                <w:sz w:val="26"/>
                <w:szCs w:val="26"/>
              </w:rPr>
              <w:t>Bản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thân</w:t>
            </w:r>
            <w:proofErr w:type="spellEnd"/>
            <w:r w:rsidRPr="005C6A9A">
              <w:rPr>
                <w:sz w:val="26"/>
                <w:szCs w:val="26"/>
              </w:rPr>
              <w:t>”</w:t>
            </w:r>
          </w:p>
          <w:p w:rsidR="005C6A9A" w:rsidRPr="005C6A9A" w:rsidRDefault="005C6A9A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5C6A9A">
              <w:rPr>
                <w:sz w:val="26"/>
                <w:szCs w:val="26"/>
              </w:rPr>
              <w:t>Gồm</w:t>
            </w:r>
            <w:proofErr w:type="spellEnd"/>
            <w:r w:rsidRPr="005C6A9A">
              <w:rPr>
                <w:sz w:val="26"/>
                <w:szCs w:val="26"/>
              </w:rPr>
              <w:t xml:space="preserve"> 3 </w:t>
            </w:r>
            <w:proofErr w:type="spellStart"/>
            <w:r w:rsidRPr="005C6A9A">
              <w:rPr>
                <w:sz w:val="26"/>
                <w:szCs w:val="26"/>
              </w:rPr>
              <w:t>nhánh</w:t>
            </w:r>
            <w:proofErr w:type="spellEnd"/>
            <w:r w:rsidRPr="005C6A9A">
              <w:rPr>
                <w:sz w:val="26"/>
                <w:szCs w:val="26"/>
              </w:rPr>
              <w:t>:</w:t>
            </w:r>
          </w:p>
          <w:p w:rsidR="005C6A9A" w:rsidRPr="005C6A9A" w:rsidRDefault="005C6A9A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5C6A9A">
              <w:rPr>
                <w:sz w:val="26"/>
                <w:szCs w:val="26"/>
              </w:rPr>
              <w:t>Nhánh</w:t>
            </w:r>
            <w:proofErr w:type="spellEnd"/>
            <w:r w:rsidRPr="005C6A9A">
              <w:rPr>
                <w:sz w:val="26"/>
                <w:szCs w:val="26"/>
              </w:rPr>
              <w:t xml:space="preserve"> 1: </w:t>
            </w:r>
            <w:proofErr w:type="spellStart"/>
            <w:r w:rsidRPr="005C6A9A">
              <w:rPr>
                <w:sz w:val="26"/>
                <w:szCs w:val="26"/>
              </w:rPr>
              <w:t>Cơ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thể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của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bé</w:t>
            </w:r>
            <w:proofErr w:type="spellEnd"/>
          </w:p>
          <w:p w:rsidR="005C6A9A" w:rsidRPr="005C6A9A" w:rsidRDefault="005C6A9A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5C6A9A">
              <w:rPr>
                <w:sz w:val="26"/>
                <w:szCs w:val="26"/>
              </w:rPr>
              <w:t>Nhánh</w:t>
            </w:r>
            <w:proofErr w:type="spellEnd"/>
            <w:r w:rsidRPr="005C6A9A">
              <w:rPr>
                <w:sz w:val="26"/>
                <w:szCs w:val="26"/>
              </w:rPr>
              <w:t xml:space="preserve"> 2: </w:t>
            </w:r>
            <w:proofErr w:type="spellStart"/>
            <w:r w:rsidRPr="005C6A9A">
              <w:rPr>
                <w:sz w:val="26"/>
                <w:szCs w:val="26"/>
              </w:rPr>
              <w:t>Trang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phục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của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bé</w:t>
            </w:r>
            <w:proofErr w:type="spellEnd"/>
          </w:p>
          <w:p w:rsidR="005C6A9A" w:rsidRPr="005C6A9A" w:rsidRDefault="005C6A9A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5C6A9A">
              <w:rPr>
                <w:sz w:val="26"/>
                <w:szCs w:val="26"/>
              </w:rPr>
              <w:t>Nhánh</w:t>
            </w:r>
            <w:proofErr w:type="spellEnd"/>
            <w:r w:rsidRPr="005C6A9A">
              <w:rPr>
                <w:sz w:val="26"/>
                <w:szCs w:val="26"/>
              </w:rPr>
              <w:t xml:space="preserve"> 3: </w:t>
            </w:r>
            <w:proofErr w:type="spellStart"/>
            <w:r w:rsidRPr="005C6A9A">
              <w:rPr>
                <w:sz w:val="26"/>
                <w:szCs w:val="26"/>
              </w:rPr>
              <w:t>Bé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cần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gì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để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lớn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và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khỏe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mạnh</w:t>
            </w:r>
            <w:proofErr w:type="spellEnd"/>
          </w:p>
          <w:p w:rsidR="005C6A9A" w:rsidRPr="005C6A9A" w:rsidRDefault="005C6A9A" w:rsidP="00522F1C">
            <w:pPr>
              <w:shd w:val="clear" w:color="auto" w:fill="FFFFFF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Các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giáo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viên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khối</w:t>
            </w:r>
            <w:proofErr w:type="spellEnd"/>
            <w:r w:rsidRPr="005C6A9A">
              <w:rPr>
                <w:sz w:val="26"/>
                <w:szCs w:val="26"/>
              </w:rPr>
              <w:t xml:space="preserve">  </w:t>
            </w:r>
            <w:proofErr w:type="spellStart"/>
            <w:r w:rsidRPr="005C6A9A">
              <w:rPr>
                <w:sz w:val="26"/>
                <w:szCs w:val="26"/>
              </w:rPr>
              <w:t>lập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kế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hoạch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theo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đề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và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lồng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ghép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tăng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cường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Tiếng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Việt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đồng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bào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dân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tộc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thiểu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số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và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lồng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ghép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giới,các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trò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chơi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dân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gian,hát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dân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ca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ca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dao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đồng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dao,vào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chương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trình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soạn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giảng</w:t>
            </w:r>
            <w:proofErr w:type="spellEnd"/>
            <w:r w:rsidRPr="005C6A9A">
              <w:rPr>
                <w:sz w:val="26"/>
                <w:szCs w:val="26"/>
              </w:rPr>
              <w:t>.</w:t>
            </w:r>
          </w:p>
          <w:p w:rsidR="005C6A9A" w:rsidRPr="005C6A9A" w:rsidRDefault="005C6A9A" w:rsidP="00522F1C">
            <w:pPr>
              <w:shd w:val="clear" w:color="auto" w:fill="FFFFFF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Soạn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giảng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đầy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đủ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có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giáo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án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trước</w:t>
            </w:r>
            <w:proofErr w:type="spellEnd"/>
            <w:r w:rsidRPr="005C6A9A">
              <w:rPr>
                <w:sz w:val="26"/>
                <w:szCs w:val="26"/>
              </w:rPr>
              <w:t xml:space="preserve"> 1 </w:t>
            </w:r>
            <w:proofErr w:type="spellStart"/>
            <w:r w:rsidRPr="005C6A9A">
              <w:rPr>
                <w:sz w:val="26"/>
                <w:szCs w:val="26"/>
              </w:rPr>
              <w:t>tuần</w:t>
            </w:r>
            <w:proofErr w:type="spellEnd"/>
          </w:p>
          <w:p w:rsidR="005C6A9A" w:rsidRPr="005C6A9A" w:rsidRDefault="005C6A9A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Tiếp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tục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hoàn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thành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loại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hổ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sơ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sổ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sách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theo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quy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định</w:t>
            </w:r>
            <w:proofErr w:type="spellEnd"/>
            <w:r w:rsidRPr="005C6A9A">
              <w:rPr>
                <w:sz w:val="26"/>
                <w:szCs w:val="26"/>
              </w:rPr>
              <w:t>.</w:t>
            </w:r>
          </w:p>
          <w:p w:rsidR="005C6A9A" w:rsidRPr="005C6A9A" w:rsidRDefault="005C6A9A" w:rsidP="00522F1C">
            <w:pPr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 - </w:t>
            </w:r>
            <w:proofErr w:type="spellStart"/>
            <w:r w:rsidRPr="005C6A9A">
              <w:rPr>
                <w:sz w:val="26"/>
                <w:szCs w:val="26"/>
              </w:rPr>
              <w:t>Trang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trí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lớp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kịp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thời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theo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đề</w:t>
            </w:r>
            <w:proofErr w:type="spellEnd"/>
          </w:p>
          <w:p w:rsidR="005C6A9A" w:rsidRPr="005C6A9A" w:rsidRDefault="005C6A9A" w:rsidP="00522F1C">
            <w:pPr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 - </w:t>
            </w:r>
            <w:proofErr w:type="spellStart"/>
            <w:r w:rsidRPr="005C6A9A">
              <w:rPr>
                <w:sz w:val="26"/>
                <w:szCs w:val="26"/>
              </w:rPr>
              <w:t>Trang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trí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lớp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theo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đề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trang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trí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nhà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vệ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sinh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tạo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môi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trường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lấy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làm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trung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tâm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tăng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cường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tiếng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Việt</w:t>
            </w:r>
            <w:proofErr w:type="spellEnd"/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GV </w:t>
            </w:r>
            <w:proofErr w:type="spellStart"/>
            <w:r w:rsidRPr="005C6A9A">
              <w:rPr>
                <w:sz w:val="26"/>
                <w:szCs w:val="26"/>
              </w:rPr>
              <w:t>Chú</w:t>
            </w:r>
            <w:proofErr w:type="spellEnd"/>
            <w:r w:rsidRPr="005C6A9A">
              <w:rPr>
                <w:sz w:val="26"/>
                <w:szCs w:val="26"/>
              </w:rPr>
              <w:t xml:space="preserve"> ý </w:t>
            </w:r>
            <w:proofErr w:type="spellStart"/>
            <w:r w:rsidRPr="005C6A9A">
              <w:rPr>
                <w:sz w:val="26"/>
                <w:szCs w:val="26"/>
              </w:rPr>
              <w:t>lồng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ghép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kỹ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năng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sống</w:t>
            </w:r>
            <w:proofErr w:type="spellEnd"/>
            <w:r w:rsidRPr="005C6A9A">
              <w:rPr>
                <w:sz w:val="26"/>
                <w:szCs w:val="26"/>
              </w:rPr>
              <w:t> </w:t>
            </w:r>
            <w:proofErr w:type="spellStart"/>
            <w:r w:rsidRPr="005C6A9A">
              <w:rPr>
                <w:sz w:val="26"/>
                <w:szCs w:val="26"/>
              </w:rPr>
              <w:t>vào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hoạt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động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có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định</w:t>
            </w:r>
            <w:proofErr w:type="spellEnd"/>
            <w:r w:rsidRPr="005C6A9A">
              <w:rPr>
                <w:sz w:val="26"/>
                <w:szCs w:val="26"/>
              </w:rPr>
              <w:t xml:space="preserve">, ở </w:t>
            </w:r>
            <w:proofErr w:type="spellStart"/>
            <w:r w:rsidRPr="005C6A9A">
              <w:rPr>
                <w:sz w:val="26"/>
                <w:szCs w:val="26"/>
              </w:rPr>
              <w:t>mọi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lúc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mọi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nơi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và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hoạt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động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khác</w:t>
            </w:r>
            <w:proofErr w:type="spellEnd"/>
            <w:r w:rsidRPr="005C6A9A">
              <w:rPr>
                <w:sz w:val="26"/>
                <w:szCs w:val="26"/>
              </w:rPr>
              <w:t xml:space="preserve">. </w:t>
            </w:r>
          </w:p>
          <w:p w:rsidR="005C6A9A" w:rsidRPr="005C6A9A" w:rsidRDefault="005C6A9A" w:rsidP="00522F1C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C</w:t>
            </w:r>
            <w:r w:rsidRPr="005C6A9A">
              <w:rPr>
                <w:bCs/>
                <w:sz w:val="26"/>
                <w:szCs w:val="26"/>
              </w:rPr>
              <w:t>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lớp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trong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khối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xây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dựng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kế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hoạch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chủ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đề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bCs/>
                <w:sz w:val="26"/>
                <w:szCs w:val="26"/>
              </w:rPr>
              <w:t>kế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hoạch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tháng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và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triển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khai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thực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hiện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chủ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đề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đảm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bảo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theo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kế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hoach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giáo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dục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năm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/ </w:t>
            </w:r>
            <w:proofErr w:type="spellStart"/>
            <w:r w:rsidRPr="005C6A9A">
              <w:rPr>
                <w:bCs/>
                <w:sz w:val="26"/>
                <w:szCs w:val="26"/>
              </w:rPr>
              <w:t>chủ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đề</w:t>
            </w:r>
            <w:proofErr w:type="spellEnd"/>
            <w:r w:rsidRPr="005C6A9A">
              <w:rPr>
                <w:bCs/>
                <w:sz w:val="26"/>
                <w:szCs w:val="26"/>
              </w:rPr>
              <w:t>.</w:t>
            </w:r>
          </w:p>
          <w:p w:rsidR="005C6A9A" w:rsidRPr="005C6A9A" w:rsidRDefault="005C6A9A" w:rsidP="00522F1C">
            <w:pPr>
              <w:jc w:val="both"/>
              <w:rPr>
                <w:bCs/>
                <w:sz w:val="26"/>
                <w:szCs w:val="26"/>
              </w:rPr>
            </w:pPr>
            <w:r w:rsidRPr="005C6A9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bCs/>
                <w:sz w:val="26"/>
                <w:szCs w:val="26"/>
              </w:rPr>
              <w:t>Giáo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viên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 </w:t>
            </w:r>
            <w:proofErr w:type="spellStart"/>
            <w:r w:rsidRPr="005C6A9A">
              <w:rPr>
                <w:bCs/>
                <w:sz w:val="26"/>
                <w:szCs w:val="26"/>
              </w:rPr>
              <w:t>chú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5C6A9A">
              <w:rPr>
                <w:bCs/>
                <w:sz w:val="26"/>
                <w:szCs w:val="26"/>
              </w:rPr>
              <w:t>tổ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chức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hoạt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động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trải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nghiệm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và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trang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trí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môi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trường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bCs/>
                <w:sz w:val="26"/>
                <w:szCs w:val="26"/>
              </w:rPr>
              <w:t>thu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đua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dạy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tốt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chào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mừng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ngàu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20/10</w:t>
            </w:r>
          </w:p>
          <w:p w:rsidR="005C6A9A" w:rsidRPr="005C6A9A" w:rsidRDefault="005C6A9A" w:rsidP="00522F1C">
            <w:pPr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GV </w:t>
            </w:r>
            <w:proofErr w:type="spellStart"/>
            <w:r w:rsidRPr="005C6A9A">
              <w:rPr>
                <w:sz w:val="26"/>
                <w:szCs w:val="26"/>
              </w:rPr>
              <w:t>thực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hiện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nghiêm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túc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quy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chế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chuyên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môn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giờ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giấc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giảng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dạy</w:t>
            </w:r>
            <w:proofErr w:type="spellEnd"/>
            <w:r w:rsidRPr="005C6A9A">
              <w:rPr>
                <w:sz w:val="26"/>
                <w:szCs w:val="26"/>
              </w:rPr>
              <w:t xml:space="preserve">. </w:t>
            </w:r>
            <w:proofErr w:type="spellStart"/>
            <w:r w:rsidRPr="005C6A9A">
              <w:rPr>
                <w:sz w:val="26"/>
                <w:szCs w:val="26"/>
              </w:rPr>
              <w:t>Hạn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chế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xin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phép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ra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ngoài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thời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gian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làm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việc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đối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với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những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công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việc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không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cần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thiết</w:t>
            </w:r>
            <w:proofErr w:type="spellEnd"/>
            <w:r w:rsidRPr="005C6A9A">
              <w:rPr>
                <w:sz w:val="26"/>
                <w:szCs w:val="26"/>
              </w:rPr>
              <w:t xml:space="preserve">. </w:t>
            </w:r>
            <w:proofErr w:type="spellStart"/>
            <w:r w:rsidRPr="005C6A9A">
              <w:rPr>
                <w:sz w:val="26"/>
                <w:szCs w:val="26"/>
              </w:rPr>
              <w:t>Tổ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chức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đầy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hoạt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động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ngày</w:t>
            </w:r>
            <w:proofErr w:type="spellEnd"/>
            <w:r w:rsidRPr="005C6A9A">
              <w:rPr>
                <w:sz w:val="26"/>
                <w:szCs w:val="26"/>
              </w:rPr>
              <w:t>.</w:t>
            </w:r>
          </w:p>
          <w:p w:rsidR="005C6A9A" w:rsidRPr="005C6A9A" w:rsidRDefault="005C6A9A" w:rsidP="00522F1C">
            <w:pPr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Thực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hiện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tốt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công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tác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đánh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giá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theo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chỉ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số</w:t>
            </w:r>
            <w:proofErr w:type="spellEnd"/>
            <w:r w:rsidRPr="005C6A9A">
              <w:rPr>
                <w:sz w:val="26"/>
                <w:szCs w:val="26"/>
              </w:rPr>
              <w:t xml:space="preserve"> ở </w:t>
            </w:r>
            <w:proofErr w:type="spellStart"/>
            <w:r w:rsidRPr="005C6A9A">
              <w:rPr>
                <w:sz w:val="26"/>
                <w:szCs w:val="26"/>
              </w:rPr>
              <w:t>mầm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và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nhà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</w:p>
          <w:p w:rsidR="005C6A9A" w:rsidRPr="005C6A9A" w:rsidRDefault="005C6A9A" w:rsidP="00522F1C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5C6A9A">
              <w:rPr>
                <w:i/>
                <w:sz w:val="26"/>
                <w:szCs w:val="26"/>
                <w:lang w:val="vi-VN"/>
              </w:rPr>
              <w:t>b. Công tác chăm sóc:</w:t>
            </w:r>
          </w:p>
          <w:p w:rsidR="005C6A9A" w:rsidRPr="005C6A9A" w:rsidRDefault="005C6A9A" w:rsidP="00522F1C">
            <w:pPr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Động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viên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ăn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hết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suất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ăn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không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làm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rơi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vãi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thức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ăn</w:t>
            </w:r>
            <w:proofErr w:type="spellEnd"/>
          </w:p>
          <w:p w:rsidR="005C6A9A" w:rsidRPr="005C6A9A" w:rsidRDefault="005C6A9A" w:rsidP="00522F1C">
            <w:pPr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Tạo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không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gian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yên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tĩnh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để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được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giấc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cô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giáo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đắp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chăn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sửa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mền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trời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lạnh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mắc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mùng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ngủ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đồng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thời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phòng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chống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bệnh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sốt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xuất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huyết</w:t>
            </w:r>
            <w:proofErr w:type="spellEnd"/>
            <w:r w:rsidRPr="005C6A9A">
              <w:rPr>
                <w:sz w:val="26"/>
                <w:szCs w:val="26"/>
              </w:rPr>
              <w:t>.</w:t>
            </w:r>
          </w:p>
          <w:p w:rsidR="005C6A9A" w:rsidRPr="005C6A9A" w:rsidRDefault="005C6A9A" w:rsidP="00522F1C">
            <w:pPr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  <w:lang w:val="vi-VN"/>
              </w:rPr>
              <w:t xml:space="preserve">  -  </w:t>
            </w:r>
            <w:proofErr w:type="spellStart"/>
            <w:r w:rsidRPr="005C6A9A">
              <w:rPr>
                <w:sz w:val="26"/>
                <w:szCs w:val="26"/>
              </w:rPr>
              <w:t>Giáo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viên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khối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chú</w:t>
            </w:r>
            <w:proofErr w:type="spellEnd"/>
            <w:r w:rsidRPr="005C6A9A">
              <w:rPr>
                <w:sz w:val="26"/>
                <w:szCs w:val="26"/>
              </w:rPr>
              <w:t xml:space="preserve"> ý </w:t>
            </w:r>
            <w:proofErr w:type="spellStart"/>
            <w:r w:rsidRPr="005C6A9A">
              <w:rPr>
                <w:sz w:val="26"/>
                <w:szCs w:val="26"/>
              </w:rPr>
              <w:t>thường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xuyên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dọn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vệ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sinh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và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ngoài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lớp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sạch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sẽ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gọn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gàng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đồ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dùng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đồ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chơi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ngăn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nắp</w:t>
            </w:r>
            <w:proofErr w:type="spellEnd"/>
          </w:p>
          <w:p w:rsidR="005C6A9A" w:rsidRPr="005C6A9A" w:rsidRDefault="005C6A9A" w:rsidP="00522F1C">
            <w:pPr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Thường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xuyên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giặt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mùng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mền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đồ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chơi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của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trẻ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để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phòng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chống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bệnh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tay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chân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miệng</w:t>
            </w:r>
            <w:proofErr w:type="spellEnd"/>
            <w:r w:rsidRPr="005C6A9A">
              <w:rPr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sz w:val="26"/>
                <w:szCs w:val="26"/>
              </w:rPr>
              <w:t>thủy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đậu</w:t>
            </w:r>
            <w:proofErr w:type="spellEnd"/>
            <w:r w:rsidRPr="005C6A9A">
              <w:rPr>
                <w:sz w:val="26"/>
                <w:szCs w:val="26"/>
              </w:rPr>
              <w:t>, …</w:t>
            </w:r>
          </w:p>
        </w:tc>
        <w:tc>
          <w:tcPr>
            <w:tcW w:w="992" w:type="dxa"/>
            <w:vAlign w:val="center"/>
          </w:tcPr>
          <w:p w:rsidR="005C6A9A" w:rsidRPr="005C6A9A" w:rsidRDefault="005C6A9A" w:rsidP="00522F1C">
            <w:pPr>
              <w:jc w:val="center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  <w:lang w:val="vi-VN"/>
              </w:rPr>
              <w:t xml:space="preserve">Tháng </w:t>
            </w:r>
            <w:r w:rsidRPr="005C6A9A">
              <w:rPr>
                <w:sz w:val="26"/>
                <w:szCs w:val="26"/>
              </w:rPr>
              <w:t>10</w:t>
            </w: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C6A9A" w:rsidRPr="005C6A9A" w:rsidRDefault="005C6A9A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5C6A9A" w:rsidRPr="005C6A9A" w:rsidRDefault="005C6A9A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5C6A9A">
              <w:rPr>
                <w:sz w:val="26"/>
                <w:szCs w:val="26"/>
                <w:lang w:val="vi-VN"/>
              </w:rPr>
              <w:t>- Tổ khối lên kế hoạch cụ thể và triển khai đến từng tổ viên.</w:t>
            </w:r>
          </w:p>
          <w:p w:rsidR="005C6A9A" w:rsidRPr="005C6A9A" w:rsidRDefault="005C6A9A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5C6A9A">
              <w:rPr>
                <w:sz w:val="26"/>
                <w:szCs w:val="26"/>
                <w:lang w:val="vi-VN"/>
              </w:rPr>
              <w:t> - Tổ khối  kiểm tra  giáo viên về công tác xây dựng kế hoạch giáo dục (năm,tháng tuần,ngày) của lớp.</w:t>
            </w:r>
          </w:p>
          <w:p w:rsidR="005C6A9A" w:rsidRPr="005C6A9A" w:rsidRDefault="005C6A9A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5C6A9A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Giáo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viên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khối</w:t>
            </w:r>
            <w:proofErr w:type="spellEnd"/>
            <w:r w:rsidRPr="005C6A9A">
              <w:rPr>
                <w:sz w:val="26"/>
                <w:szCs w:val="26"/>
              </w:rPr>
              <w:t xml:space="preserve"> t</w:t>
            </w:r>
            <w:r w:rsidRPr="005C6A9A">
              <w:rPr>
                <w:sz w:val="26"/>
                <w:szCs w:val="26"/>
                <w:lang w:val="vi-VN"/>
              </w:rPr>
              <w:t>ăng cường làm đồ dùng đồ chơi phục vụ chủ đề</w:t>
            </w:r>
          </w:p>
          <w:p w:rsidR="005C6A9A" w:rsidRPr="005C6A9A" w:rsidRDefault="005C6A9A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5C6A9A" w:rsidRPr="005C6A9A" w:rsidRDefault="005C6A9A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5C6A9A" w:rsidRPr="005C6A9A" w:rsidTr="00522F1C">
        <w:tc>
          <w:tcPr>
            <w:tcW w:w="5670" w:type="dxa"/>
            <w:vAlign w:val="center"/>
          </w:tcPr>
          <w:p w:rsidR="005C6A9A" w:rsidRPr="005C6A9A" w:rsidRDefault="005C6A9A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5C6A9A">
              <w:rPr>
                <w:b/>
                <w:bCs/>
                <w:sz w:val="26"/>
                <w:szCs w:val="26"/>
                <w:lang w:val="vi-VN"/>
              </w:rPr>
              <w:t xml:space="preserve"> 4. Công tác kiểm tra</w:t>
            </w:r>
          </w:p>
          <w:p w:rsidR="005C6A9A" w:rsidRPr="005C6A9A" w:rsidRDefault="005C6A9A" w:rsidP="00522F1C">
            <w:pPr>
              <w:jc w:val="both"/>
              <w:rPr>
                <w:bCs/>
                <w:sz w:val="26"/>
                <w:szCs w:val="26"/>
              </w:rPr>
            </w:pPr>
            <w:r w:rsidRPr="005C6A9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bCs/>
                <w:sz w:val="26"/>
                <w:szCs w:val="26"/>
              </w:rPr>
              <w:t>Kiểm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HSSS </w:t>
            </w:r>
            <w:proofErr w:type="spellStart"/>
            <w:r w:rsidRPr="005C6A9A">
              <w:rPr>
                <w:bCs/>
                <w:sz w:val="26"/>
                <w:szCs w:val="26"/>
              </w:rPr>
              <w:t>giáo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viên</w:t>
            </w:r>
            <w:proofErr w:type="spellEnd"/>
          </w:p>
          <w:p w:rsidR="005C6A9A" w:rsidRPr="005C6A9A" w:rsidRDefault="005C6A9A" w:rsidP="00522F1C">
            <w:pPr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  <w:lang w:val="vi-VN"/>
              </w:rPr>
              <w:t xml:space="preserve">- Kiểm tra </w:t>
            </w:r>
            <w:proofErr w:type="spellStart"/>
            <w:r w:rsidRPr="005C6A9A">
              <w:rPr>
                <w:sz w:val="26"/>
                <w:szCs w:val="26"/>
              </w:rPr>
              <w:t>đôn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đốc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r w:rsidRPr="005C6A9A">
              <w:rPr>
                <w:sz w:val="26"/>
                <w:szCs w:val="26"/>
                <w:lang w:val="vi-VN"/>
              </w:rPr>
              <w:t>việc trang trí chủ đề, xây dựng góc thiên nhiên của các lớp của giáo viên</w:t>
            </w:r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khối</w:t>
            </w:r>
            <w:proofErr w:type="spellEnd"/>
          </w:p>
          <w:p w:rsidR="005C6A9A" w:rsidRPr="005C6A9A" w:rsidRDefault="005C6A9A" w:rsidP="00522F1C">
            <w:pPr>
              <w:jc w:val="both"/>
              <w:rPr>
                <w:sz w:val="26"/>
                <w:szCs w:val="26"/>
              </w:rPr>
            </w:pPr>
            <w:r w:rsidRPr="005C6A9A">
              <w:rPr>
                <w:sz w:val="26"/>
                <w:szCs w:val="26"/>
                <w:lang w:val="pl-PL"/>
              </w:rPr>
              <w:t>- Dự giờ dạy tốt theo kế hoạch</w:t>
            </w:r>
          </w:p>
        </w:tc>
        <w:tc>
          <w:tcPr>
            <w:tcW w:w="992" w:type="dxa"/>
            <w:vAlign w:val="center"/>
          </w:tcPr>
          <w:p w:rsidR="005C6A9A" w:rsidRPr="005C6A9A" w:rsidRDefault="005C6A9A" w:rsidP="00522F1C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tháng</w:t>
            </w:r>
            <w:proofErr w:type="spellEnd"/>
            <w:r w:rsidRPr="005C6A9A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1559" w:type="dxa"/>
            <w:vAlign w:val="center"/>
          </w:tcPr>
          <w:p w:rsidR="005C6A9A" w:rsidRPr="005C6A9A" w:rsidRDefault="005C6A9A" w:rsidP="00522F1C">
            <w:pPr>
              <w:ind w:left="127"/>
              <w:rPr>
                <w:bCs/>
                <w:sz w:val="26"/>
                <w:szCs w:val="26"/>
              </w:rPr>
            </w:pPr>
            <w:r w:rsidRPr="005C6A9A">
              <w:rPr>
                <w:bCs/>
                <w:sz w:val="26"/>
                <w:szCs w:val="26"/>
                <w:lang w:val="vi-VN"/>
              </w:rPr>
              <w:t xml:space="preserve">Nhắc nhở GV </w:t>
            </w:r>
            <w:proofErr w:type="spellStart"/>
            <w:r w:rsidRPr="005C6A9A">
              <w:rPr>
                <w:bCs/>
                <w:sz w:val="26"/>
                <w:szCs w:val="26"/>
              </w:rPr>
              <w:t>trong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khối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r w:rsidRPr="005C6A9A">
              <w:rPr>
                <w:bCs/>
                <w:sz w:val="26"/>
                <w:szCs w:val="26"/>
                <w:lang w:val="vi-VN"/>
              </w:rPr>
              <w:t>vệ sinh tr</w:t>
            </w:r>
            <w:r w:rsidRPr="005C6A9A">
              <w:rPr>
                <w:bCs/>
                <w:sz w:val="26"/>
                <w:szCs w:val="26"/>
              </w:rPr>
              <w:t>a</w:t>
            </w:r>
            <w:r w:rsidRPr="005C6A9A">
              <w:rPr>
                <w:bCs/>
                <w:sz w:val="26"/>
                <w:szCs w:val="26"/>
                <w:lang w:val="vi-VN"/>
              </w:rPr>
              <w:t>ng trí lớp kịp thời</w:t>
            </w:r>
          </w:p>
          <w:p w:rsidR="005C6A9A" w:rsidRPr="005C6A9A" w:rsidRDefault="005C6A9A" w:rsidP="00522F1C">
            <w:pPr>
              <w:ind w:left="127"/>
              <w:rPr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Hoàn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thành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HSSS</w:t>
            </w:r>
          </w:p>
        </w:tc>
        <w:tc>
          <w:tcPr>
            <w:tcW w:w="993" w:type="dxa"/>
            <w:vAlign w:val="center"/>
          </w:tcPr>
          <w:p w:rsidR="005C6A9A" w:rsidRPr="005C6A9A" w:rsidRDefault="005C6A9A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5C6A9A" w:rsidRPr="005C6A9A" w:rsidTr="00522F1C">
        <w:tc>
          <w:tcPr>
            <w:tcW w:w="5670" w:type="dxa"/>
            <w:vAlign w:val="center"/>
          </w:tcPr>
          <w:p w:rsidR="005C6A9A" w:rsidRPr="005C6A9A" w:rsidRDefault="005C6A9A" w:rsidP="00522F1C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5C6A9A">
              <w:rPr>
                <w:b/>
                <w:bCs/>
                <w:sz w:val="26"/>
                <w:szCs w:val="26"/>
                <w:lang w:val="vi-VN"/>
              </w:rPr>
              <w:t>5. Công tác khác</w:t>
            </w:r>
          </w:p>
          <w:p w:rsidR="005C6A9A" w:rsidRPr="005C6A9A" w:rsidRDefault="005C6A9A" w:rsidP="00522F1C">
            <w:pPr>
              <w:jc w:val="both"/>
              <w:rPr>
                <w:bCs/>
                <w:sz w:val="26"/>
                <w:szCs w:val="26"/>
              </w:rPr>
            </w:pPr>
            <w:r w:rsidRPr="005C6A9A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Tham</w:t>
            </w:r>
            <w:proofErr w:type="spellEnd"/>
            <w:r w:rsidRPr="005C6A9A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>gia</w:t>
            </w:r>
            <w:proofErr w:type="spellEnd"/>
            <w:r w:rsidRPr="005C6A9A"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Tập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huấn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chuyên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đề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cấp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trường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</w:p>
          <w:p w:rsidR="005C6A9A" w:rsidRPr="005C6A9A" w:rsidRDefault="005C6A9A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5C6A9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bCs/>
                <w:sz w:val="26"/>
                <w:szCs w:val="26"/>
              </w:rPr>
              <w:t>Tham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gia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hội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và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nhắc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nhở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giáo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viên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đăng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ký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đề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tài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sáng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kiến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kinh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nghiệm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C6A9A">
              <w:rPr>
                <w:bCs/>
                <w:sz w:val="26"/>
                <w:szCs w:val="26"/>
              </w:rPr>
              <w:t>các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danh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hiệu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đua</w:t>
            </w:r>
            <w:proofErr w:type="spellEnd"/>
            <w:r w:rsidRPr="005C6A9A">
              <w:rPr>
                <w:bCs/>
                <w:sz w:val="26"/>
                <w:szCs w:val="26"/>
              </w:rPr>
              <w:t>…</w:t>
            </w:r>
          </w:p>
          <w:p w:rsidR="005C6A9A" w:rsidRPr="005C6A9A" w:rsidRDefault="005C6A9A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Tham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hội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nghị</w:t>
            </w:r>
            <w:proofErr w:type="spellEnd"/>
            <w:r w:rsidRPr="005C6A9A">
              <w:rPr>
                <w:sz w:val="26"/>
                <w:szCs w:val="26"/>
              </w:rPr>
              <w:t xml:space="preserve"> CMHS </w:t>
            </w:r>
            <w:proofErr w:type="spellStart"/>
            <w:r w:rsidRPr="005C6A9A">
              <w:rPr>
                <w:sz w:val="26"/>
                <w:szCs w:val="26"/>
              </w:rPr>
              <w:t>trường</w:t>
            </w:r>
            <w:proofErr w:type="spellEnd"/>
          </w:p>
          <w:p w:rsidR="005C6A9A" w:rsidRPr="005C6A9A" w:rsidRDefault="005C6A9A" w:rsidP="00522F1C">
            <w:pPr>
              <w:rPr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5C6A9A">
              <w:rPr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sz w:val="26"/>
                <w:szCs w:val="26"/>
              </w:rPr>
              <w:t>Tham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gia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Hội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nghị</w:t>
            </w:r>
            <w:proofErr w:type="spellEnd"/>
            <w:r w:rsidRPr="005C6A9A">
              <w:rPr>
                <w:sz w:val="26"/>
                <w:szCs w:val="26"/>
              </w:rPr>
              <w:t xml:space="preserve"> CNVCLĐ</w:t>
            </w:r>
          </w:p>
          <w:p w:rsidR="005C6A9A" w:rsidRPr="005C6A9A" w:rsidRDefault="005C6A9A" w:rsidP="00522F1C">
            <w:pPr>
              <w:jc w:val="both"/>
              <w:rPr>
                <w:bCs/>
                <w:sz w:val="26"/>
                <w:szCs w:val="26"/>
              </w:rPr>
            </w:pPr>
            <w:r w:rsidRPr="005C6A9A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5C6A9A">
              <w:rPr>
                <w:bCs/>
                <w:sz w:val="26"/>
                <w:szCs w:val="26"/>
              </w:rPr>
              <w:t>Tham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gia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các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hoạt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động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chuyên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môn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lập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thành</w:t>
            </w:r>
            <w:proofErr w:type="spellEnd"/>
          </w:p>
          <w:p w:rsidR="005C6A9A" w:rsidRPr="005C6A9A" w:rsidRDefault="005C6A9A" w:rsidP="00522F1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tích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chào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mừng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ngày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20/10</w:t>
            </w:r>
          </w:p>
        </w:tc>
        <w:tc>
          <w:tcPr>
            <w:tcW w:w="992" w:type="dxa"/>
            <w:vAlign w:val="center"/>
          </w:tcPr>
          <w:p w:rsidR="005C6A9A" w:rsidRPr="005C6A9A" w:rsidRDefault="005C6A9A" w:rsidP="00522F1C">
            <w:pPr>
              <w:rPr>
                <w:sz w:val="26"/>
                <w:szCs w:val="26"/>
                <w:lang w:val="vi-VN"/>
              </w:rPr>
            </w:pPr>
            <w:proofErr w:type="spellStart"/>
            <w:r w:rsidRPr="005C6A9A">
              <w:rPr>
                <w:sz w:val="26"/>
                <w:szCs w:val="26"/>
              </w:rPr>
              <w:t>Trong</w:t>
            </w:r>
            <w:proofErr w:type="spellEnd"/>
            <w:r w:rsidRPr="005C6A9A">
              <w:rPr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sz w:val="26"/>
                <w:szCs w:val="26"/>
              </w:rPr>
              <w:t>tháng</w:t>
            </w:r>
            <w:proofErr w:type="spellEnd"/>
            <w:r w:rsidRPr="005C6A9A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1559" w:type="dxa"/>
            <w:vAlign w:val="center"/>
          </w:tcPr>
          <w:p w:rsidR="005C6A9A" w:rsidRPr="005C6A9A" w:rsidRDefault="005C6A9A" w:rsidP="00522F1C">
            <w:pPr>
              <w:rPr>
                <w:bCs/>
                <w:sz w:val="26"/>
                <w:szCs w:val="26"/>
                <w:lang w:val="vi-VN"/>
              </w:rPr>
            </w:pPr>
            <w:proofErr w:type="spellStart"/>
            <w:r w:rsidRPr="005C6A9A">
              <w:rPr>
                <w:bCs/>
                <w:sz w:val="26"/>
                <w:szCs w:val="26"/>
              </w:rPr>
              <w:t>Nhắc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nhở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g</w:t>
            </w:r>
            <w:r w:rsidRPr="005C6A9A">
              <w:rPr>
                <w:bCs/>
                <w:sz w:val="26"/>
                <w:szCs w:val="26"/>
                <w:lang w:val="vi-VN"/>
              </w:rPr>
              <w:t xml:space="preserve">iáo viên </w:t>
            </w:r>
            <w:proofErr w:type="spellStart"/>
            <w:r w:rsidRPr="005C6A9A">
              <w:rPr>
                <w:bCs/>
                <w:sz w:val="26"/>
                <w:szCs w:val="26"/>
              </w:rPr>
              <w:t>trong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khối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ôn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bài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để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hội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thi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đạt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kết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quả</w:t>
            </w:r>
            <w:proofErr w:type="spellEnd"/>
            <w:r w:rsidRPr="005C6A9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C6A9A">
              <w:rPr>
                <w:bCs/>
                <w:sz w:val="26"/>
                <w:szCs w:val="26"/>
              </w:rPr>
              <w:t>cao</w:t>
            </w:r>
            <w:proofErr w:type="spellEnd"/>
          </w:p>
          <w:p w:rsidR="005C6A9A" w:rsidRPr="005C6A9A" w:rsidRDefault="005C6A9A" w:rsidP="00522F1C">
            <w:pPr>
              <w:jc w:val="both"/>
              <w:rPr>
                <w:bCs/>
                <w:sz w:val="26"/>
                <w:szCs w:val="26"/>
                <w:lang w:val="vi-VN"/>
              </w:rPr>
            </w:pPr>
          </w:p>
          <w:p w:rsidR="005C6A9A" w:rsidRPr="005C6A9A" w:rsidRDefault="005C6A9A" w:rsidP="00522F1C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5C6A9A" w:rsidRPr="005C6A9A" w:rsidRDefault="005C6A9A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5C6A9A" w:rsidRPr="005C6A9A" w:rsidRDefault="005C6A9A" w:rsidP="005C6A9A">
      <w:pPr>
        <w:jc w:val="both"/>
        <w:rPr>
          <w:rFonts w:ascii="Times New Roman" w:hAnsi="Times New Roman" w:cs="Times New Roman"/>
          <w:sz w:val="26"/>
          <w:szCs w:val="26"/>
        </w:rPr>
      </w:pPr>
      <w:r w:rsidRPr="005C6A9A">
        <w:rPr>
          <w:rFonts w:ascii="Times New Roman" w:hAnsi="Times New Roman" w:cs="Times New Roman"/>
          <w:sz w:val="26"/>
          <w:szCs w:val="26"/>
        </w:rPr>
        <w:t xml:space="preserve">      </w:t>
      </w:r>
      <w:r w:rsidRPr="005C6A9A">
        <w:rPr>
          <w:rFonts w:ascii="Times New Roman" w:hAnsi="Times New Roman" w:cs="Times New Roman"/>
          <w:sz w:val="26"/>
          <w:szCs w:val="26"/>
          <w:lang w:val="vi-VN"/>
        </w:rPr>
        <w:t>Trên đây</w:t>
      </w:r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6A9A">
        <w:rPr>
          <w:rFonts w:ascii="Times New Roman" w:hAnsi="Times New Roman" w:cs="Times New Roman"/>
          <w:sz w:val="26"/>
          <w:szCs w:val="26"/>
          <w:lang w:val="vi-VN"/>
        </w:rPr>
        <w:t xml:space="preserve"> kế hoạch công tác tháng </w:t>
      </w:r>
      <w:r w:rsidRPr="005C6A9A">
        <w:rPr>
          <w:rFonts w:ascii="Times New Roman" w:hAnsi="Times New Roman" w:cs="Times New Roman"/>
          <w:sz w:val="26"/>
          <w:szCs w:val="26"/>
        </w:rPr>
        <w:t>10</w:t>
      </w:r>
      <w:r w:rsidRPr="005C6A9A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5C6A9A">
        <w:rPr>
          <w:rFonts w:ascii="Times New Roman" w:hAnsi="Times New Roman" w:cs="Times New Roman"/>
          <w:sz w:val="26"/>
          <w:szCs w:val="26"/>
        </w:rPr>
        <w:t>24</w:t>
      </w:r>
      <w:r w:rsidRPr="005C6A9A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5C6A9A">
        <w:rPr>
          <w:rFonts w:ascii="Times New Roman" w:hAnsi="Times New Roman" w:cs="Times New Roman"/>
          <w:sz w:val="26"/>
          <w:szCs w:val="26"/>
          <w:lang w:val="vi-VN"/>
        </w:rPr>
        <w:t xml:space="preserve"> yêu cầu các GV</w:t>
      </w:r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C6A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6A9A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C6A9A">
        <w:rPr>
          <w:rFonts w:ascii="Times New Roman" w:hAnsi="Times New Roman" w:cs="Times New Roman"/>
          <w:sz w:val="26"/>
          <w:szCs w:val="26"/>
          <w:lang w:val="vi-VN"/>
        </w:rPr>
        <w:t xml:space="preserve"> nghiên cứu tổ chức thực hiện đạt hiệu quả.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KHỐI TRƯỞNG</w:t>
      </w: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C6A9A" w:rsidRPr="005C6A9A" w:rsidRDefault="005C6A9A" w:rsidP="005C6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>Hà</w:t>
      </w:r>
      <w:proofErr w:type="spellEnd"/>
      <w:r w:rsidRPr="005C6A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01A17" w:rsidRPr="005C6A9A" w:rsidRDefault="00701A17"/>
    <w:sectPr w:rsidR="00701A17" w:rsidRPr="005C6A9A" w:rsidSect="005C6A9A">
      <w:pgSz w:w="11907" w:h="16840" w:code="9"/>
      <w:pgMar w:top="506" w:right="851" w:bottom="1134" w:left="1701" w:header="43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49" w:rsidRDefault="00D26849" w:rsidP="005C6A9A">
      <w:pPr>
        <w:spacing w:after="0" w:line="240" w:lineRule="auto"/>
      </w:pPr>
      <w:r>
        <w:separator/>
      </w:r>
    </w:p>
  </w:endnote>
  <w:endnote w:type="continuationSeparator" w:id="0">
    <w:p w:rsidR="00D26849" w:rsidRDefault="00D26849" w:rsidP="005C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49" w:rsidRDefault="00D26849" w:rsidP="005C6A9A">
      <w:pPr>
        <w:spacing w:after="0" w:line="240" w:lineRule="auto"/>
      </w:pPr>
      <w:r>
        <w:separator/>
      </w:r>
    </w:p>
  </w:footnote>
  <w:footnote w:type="continuationSeparator" w:id="0">
    <w:p w:rsidR="00D26849" w:rsidRDefault="00D26849" w:rsidP="005C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9A"/>
    <w:rsid w:val="005C6A9A"/>
    <w:rsid w:val="006039EC"/>
    <w:rsid w:val="00701A17"/>
    <w:rsid w:val="00D26849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6A9A"/>
    <w:rPr>
      <w:b/>
      <w:bCs/>
    </w:rPr>
  </w:style>
  <w:style w:type="paragraph" w:styleId="NormalWeb">
    <w:name w:val="Normal (Web)"/>
    <w:basedOn w:val="Normal"/>
    <w:uiPriority w:val="99"/>
    <w:unhideWhenUsed/>
    <w:rsid w:val="005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C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9A"/>
  </w:style>
  <w:style w:type="paragraph" w:styleId="Footer">
    <w:name w:val="footer"/>
    <w:basedOn w:val="Normal"/>
    <w:link w:val="FooterChar"/>
    <w:uiPriority w:val="99"/>
    <w:unhideWhenUsed/>
    <w:rsid w:val="005C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6A9A"/>
    <w:rPr>
      <w:b/>
      <w:bCs/>
    </w:rPr>
  </w:style>
  <w:style w:type="paragraph" w:styleId="NormalWeb">
    <w:name w:val="Normal (Web)"/>
    <w:basedOn w:val="Normal"/>
    <w:uiPriority w:val="99"/>
    <w:unhideWhenUsed/>
    <w:rsid w:val="005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C6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9A"/>
  </w:style>
  <w:style w:type="paragraph" w:styleId="Footer">
    <w:name w:val="footer"/>
    <w:basedOn w:val="Normal"/>
    <w:link w:val="FooterChar"/>
    <w:uiPriority w:val="99"/>
    <w:unhideWhenUsed/>
    <w:rsid w:val="005C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2025-04-23T13:55:00Z</dcterms:created>
  <dcterms:modified xsi:type="dcterms:W3CDTF">2025-04-23T13:56:00Z</dcterms:modified>
</cp:coreProperties>
</file>